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30" w:rsidRPr="005D0CC9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Утверждаю</w:t>
      </w:r>
    </w:p>
    <w:p w:rsidR="00640830" w:rsidRPr="005D0CC9" w:rsidRDefault="000D24A3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 д</w:t>
      </w:r>
      <w:r w:rsidR="00640830" w:rsidRPr="005D0CC9">
        <w:rPr>
          <w:rFonts w:ascii="Times New Roman" w:eastAsia="Times New Roman" w:hAnsi="Times New Roman" w:cs="Times New Roman"/>
          <w:sz w:val="24"/>
          <w:szCs w:val="25"/>
        </w:rPr>
        <w:t>иректор</w:t>
      </w:r>
      <w:r>
        <w:rPr>
          <w:rFonts w:ascii="Times New Roman" w:eastAsia="Times New Roman" w:hAnsi="Times New Roman" w:cs="Times New Roman"/>
          <w:sz w:val="24"/>
          <w:szCs w:val="25"/>
        </w:rPr>
        <w:t>а</w:t>
      </w:r>
      <w:r w:rsidR="00640830" w:rsidRPr="005D0CC9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640830" w:rsidRPr="005D0CC9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МБО</w:t>
      </w:r>
      <w:r w:rsidR="00390225">
        <w:rPr>
          <w:rFonts w:ascii="Times New Roman" w:eastAsia="Times New Roman" w:hAnsi="Times New Roman" w:cs="Times New Roman"/>
          <w:sz w:val="24"/>
          <w:szCs w:val="25"/>
        </w:rPr>
        <w:t xml:space="preserve">У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«Северомуйская СОШ»</w:t>
      </w:r>
    </w:p>
    <w:p w:rsidR="00640830" w:rsidRPr="005D0CC9" w:rsidRDefault="000D24A3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Кузьмина Т.А. </w:t>
      </w:r>
      <w:bookmarkStart w:id="0" w:name="_GoBack"/>
      <w:bookmarkEnd w:id="0"/>
      <w:r w:rsidR="00640830">
        <w:rPr>
          <w:rFonts w:ascii="Times New Roman" w:eastAsia="Times New Roman" w:hAnsi="Times New Roman" w:cs="Times New Roman"/>
          <w:sz w:val="24"/>
          <w:szCs w:val="25"/>
        </w:rPr>
        <w:t>__________</w:t>
      </w:r>
    </w:p>
    <w:p w:rsid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Приказ № </w:t>
      </w:r>
      <w:proofErr w:type="gramStart"/>
      <w:r w:rsidR="007F709F">
        <w:rPr>
          <w:rFonts w:ascii="Times New Roman" w:eastAsia="Times New Roman" w:hAnsi="Times New Roman" w:cs="Times New Roman"/>
          <w:sz w:val="24"/>
          <w:szCs w:val="25"/>
        </w:rPr>
        <w:t>112</w:t>
      </w:r>
      <w:proofErr w:type="gramEnd"/>
      <w:r w:rsidR="007F709F">
        <w:rPr>
          <w:rFonts w:ascii="Times New Roman" w:eastAsia="Times New Roman" w:hAnsi="Times New Roman" w:cs="Times New Roman"/>
          <w:sz w:val="24"/>
          <w:szCs w:val="25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от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</w:t>
      </w:r>
      <w:r w:rsidR="007F709F">
        <w:rPr>
          <w:rFonts w:ascii="Times New Roman" w:eastAsia="Times New Roman" w:hAnsi="Times New Roman" w:cs="Times New Roman"/>
          <w:sz w:val="24"/>
          <w:szCs w:val="25"/>
        </w:rPr>
        <w:t>31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»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="007F709F">
        <w:rPr>
          <w:rFonts w:ascii="Times New Roman" w:eastAsia="Times New Roman" w:hAnsi="Times New Roman" w:cs="Times New Roman"/>
          <w:sz w:val="24"/>
          <w:szCs w:val="25"/>
        </w:rPr>
        <w:t xml:space="preserve">августа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202</w:t>
      </w:r>
      <w:r w:rsidR="007F709F">
        <w:rPr>
          <w:rFonts w:ascii="Times New Roman" w:eastAsia="Times New Roman" w:hAnsi="Times New Roman" w:cs="Times New Roman"/>
          <w:sz w:val="24"/>
          <w:szCs w:val="25"/>
        </w:rPr>
        <w:t>3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г.</w:t>
      </w:r>
    </w:p>
    <w:p w:rsid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640830" w:rsidRPr="00640830" w:rsidRDefault="00640830" w:rsidP="00640830">
      <w:pPr>
        <w:widowControl w:val="0"/>
        <w:tabs>
          <w:tab w:val="left" w:pos="3520"/>
          <w:tab w:val="center" w:pos="5500"/>
        </w:tabs>
        <w:autoSpaceDE w:val="0"/>
        <w:autoSpaceDN w:val="0"/>
        <w:spacing w:after="0"/>
        <w:ind w:left="399" w:firstLine="321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8"/>
          <w:szCs w:val="24"/>
        </w:rPr>
        <w:tab/>
      </w: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План внеурочной деятельности</w:t>
      </w:r>
    </w:p>
    <w:p w:rsidR="00640830" w:rsidRP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 xml:space="preserve">          МБОУ «Северомуйская СОШ»</w:t>
      </w:r>
    </w:p>
    <w:p w:rsidR="00640830" w:rsidRP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 xml:space="preserve">            на 202</w:t>
      </w:r>
      <w:r w:rsidR="007F709F">
        <w:rPr>
          <w:rFonts w:ascii="Times New Roman" w:eastAsia="Times New Roman" w:hAnsi="Times New Roman" w:cs="Times New Roman"/>
          <w:b/>
          <w:sz w:val="24"/>
          <w:szCs w:val="25"/>
        </w:rPr>
        <w:t>3</w:t>
      </w: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>-202</w:t>
      </w:r>
      <w:r w:rsidR="007F709F">
        <w:rPr>
          <w:rFonts w:ascii="Times New Roman" w:eastAsia="Times New Roman" w:hAnsi="Times New Roman" w:cs="Times New Roman"/>
          <w:b/>
          <w:sz w:val="24"/>
          <w:szCs w:val="25"/>
        </w:rPr>
        <w:t>4</w:t>
      </w: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 xml:space="preserve"> учебный год</w:t>
      </w:r>
    </w:p>
    <w:p w:rsidR="00640830" w:rsidRPr="00640830" w:rsidRDefault="00640830" w:rsidP="00640830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 xml:space="preserve">     5</w:t>
      </w:r>
      <w:r w:rsidR="007F709F">
        <w:rPr>
          <w:rFonts w:ascii="Times New Roman" w:eastAsia="Times New Roman" w:hAnsi="Times New Roman" w:cs="Times New Roman"/>
          <w:b/>
          <w:sz w:val="24"/>
          <w:szCs w:val="25"/>
        </w:rPr>
        <w:t xml:space="preserve">- </w:t>
      </w:r>
      <w:r w:rsidR="00791F6D">
        <w:rPr>
          <w:rFonts w:ascii="Times New Roman" w:eastAsia="Times New Roman" w:hAnsi="Times New Roman" w:cs="Times New Roman"/>
          <w:b/>
          <w:sz w:val="24"/>
          <w:szCs w:val="25"/>
        </w:rPr>
        <w:t>9</w:t>
      </w:r>
      <w:r w:rsidRPr="00640830">
        <w:rPr>
          <w:rFonts w:ascii="Times New Roman" w:eastAsia="Times New Roman" w:hAnsi="Times New Roman" w:cs="Times New Roman"/>
          <w:b/>
          <w:sz w:val="24"/>
          <w:szCs w:val="25"/>
        </w:rPr>
        <w:t xml:space="preserve"> класс</w:t>
      </w:r>
    </w:p>
    <w:p w:rsidR="00640830" w:rsidRDefault="00640830" w:rsidP="0064083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Пояснительная записка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Цель внеурочной деятельности:</w:t>
      </w:r>
      <w:r w:rsidRPr="0064083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2561FF">
        <w:rPr>
          <w:rFonts w:ascii="Times New Roman" w:eastAsia="Cambria" w:hAnsi="Times New Roman" w:cs="Cambria"/>
          <w:w w:val="105"/>
          <w:sz w:val="24"/>
          <w:szCs w:val="24"/>
        </w:rPr>
        <w:t>создание условий для проявления и развития у обучающихся интереса к внеклассной деятельности на всех возрастных этапах, позитивного общения обучающихся в школе и за ее пределами,  создание условий для воспитания и социализация духовно-нравственной личности.</w:t>
      </w:r>
      <w:proofErr w:type="gramEnd"/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Задачи внеурочной  деятельности: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вовлечение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разнообразную внеурочную деятельность;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обогащение и расширение культурно-нравственного  уровня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создание гибкой системы для реализации индивидуальных творческих интересов личности;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освоение ребенком новых направлений деятельности, углубляющих и дополняющих основное (базовое) образование;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сотрудничество с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социальными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институтами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 целях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организации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внеурочной деятельности;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навыков позитивного коммуникативного общения;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создание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условий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для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эффективной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реализации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образовательных программ, реализуемых во внеурочное время;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 информационного сопровождения  внеурочной деятельности;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 материально-технической базы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для  организации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внеурочной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деятельности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Принципы организации внеурочной деятельности: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соответствие возрастным особенностям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опора на традиции, положительный опыт организации внеурочной деятельности;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опора на ценности воспитательной системы школы;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свободный выбор на основе личных интересов и склонностей ребенка;</w:t>
      </w:r>
    </w:p>
    <w:p w:rsidR="00640830" w:rsidRPr="002561FF" w:rsidRDefault="00640830" w:rsidP="002561FF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360" w:lineRule="auto"/>
        <w:ind w:left="1623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40830" w:rsidRPr="002561FF" w:rsidRDefault="00640830" w:rsidP="002561FF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360" w:lineRule="auto"/>
        <w:ind w:left="1623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сочетание индивидуальных и коллективных форм деятельности;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доступность и наглядность;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целенаправленность и последовательность деятельности (от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простого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 сложному). 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1440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Данные принципы определяют способы организации внеурочной деятельности в школе: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реализация образовательных программ, разработанных педагогами школы;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включение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ребенка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систему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коллективных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творческих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дел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по основным направлениям программы духовно-нравственного развития, воспитания обучающихся;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использование ресурсов учреждений дополнительного образования; 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Ориентирами в организации внеурочной</w:t>
      </w: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ab/>
        <w:t>деятельности являются: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запросы родителей, законных представителей обучающихся;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приоритетные направления деятельности школы;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интересы и склонности педагогов;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возможности образовательных учреждений дополнительного образования;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рекомендации психолога как представителя интересов и потребностей ребёнка.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Внеурочная деятельность осуществляется </w:t>
      </w:r>
      <w:proofErr w:type="gramStart"/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через</w:t>
      </w:r>
      <w:proofErr w:type="gramEnd"/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дополнительные образовательные программы (кружки и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секции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проводимые на базе школы);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программы учреждений дополнительного образования района и п. Северомуйск  (МБО ДО ЦДОД «Созвездие», МБО 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Учебный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центр», МКУ СКК «ДК «Тоннельщик»).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классное руководство  (экскурсии, походы, классные часы, праздники, игры, конкурсы,</w:t>
      </w:r>
      <w:proofErr w:type="gramEnd"/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соревнования, выставки, акции и т.д.);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учебный план образовательного учреждения (факультативы);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работу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педагогических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работников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  соответствии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 должностной инструкцией (</w:t>
      </w:r>
      <w:proofErr w:type="gramStart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социальные</w:t>
      </w:r>
      <w:proofErr w:type="gramEnd"/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педагог, библиотекарь, педагог-психолог).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557"/>
        <w:rPr>
          <w:rFonts w:ascii="Times New Roman" w:eastAsia="Cambria" w:hAnsi="Times New Roman" w:cs="Times New Roman"/>
          <w:b/>
          <w:sz w:val="24"/>
          <w:szCs w:val="24"/>
        </w:rPr>
      </w:pPr>
      <w:r w:rsidRPr="00640830">
        <w:rPr>
          <w:rFonts w:ascii="Times New Roman" w:eastAsia="Cambria" w:hAnsi="Times New Roman" w:cs="Times New Roman"/>
          <w:b/>
          <w:sz w:val="24"/>
          <w:szCs w:val="24"/>
        </w:rPr>
        <w:t>Направления</w:t>
      </w:r>
      <w:r w:rsidRPr="00640830">
        <w:rPr>
          <w:rFonts w:ascii="Times New Roman" w:eastAsia="Cambria" w:hAnsi="Times New Roman" w:cs="Times New Roman"/>
          <w:b/>
          <w:spacing w:val="4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внеурочной</w:t>
      </w:r>
      <w:r w:rsidRPr="00640830">
        <w:rPr>
          <w:rFonts w:ascii="Times New Roman" w:eastAsia="Cambria" w:hAnsi="Times New Roman" w:cs="Times New Roman"/>
          <w:b/>
          <w:spacing w:val="33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деятельности</w:t>
      </w:r>
      <w:r w:rsidRPr="00640830">
        <w:rPr>
          <w:rFonts w:ascii="Times New Roman" w:eastAsia="Cambria" w:hAnsi="Times New Roman" w:cs="Times New Roman"/>
          <w:b/>
          <w:spacing w:val="31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реализуются</w:t>
      </w:r>
      <w:r w:rsidRPr="00640830">
        <w:rPr>
          <w:rFonts w:ascii="Times New Roman" w:eastAsia="Cambria" w:hAnsi="Times New Roman" w:cs="Times New Roman"/>
          <w:b/>
          <w:spacing w:val="43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в</w:t>
      </w:r>
      <w:r w:rsidRPr="00640830">
        <w:rPr>
          <w:rFonts w:ascii="Times New Roman" w:eastAsia="Cambria" w:hAnsi="Times New Roman" w:cs="Times New Roman"/>
          <w:b/>
          <w:spacing w:val="2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её</w:t>
      </w:r>
      <w:r w:rsidRPr="00640830"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z w:val="24"/>
          <w:szCs w:val="24"/>
        </w:rPr>
        <w:t>9</w:t>
      </w:r>
      <w:r w:rsidRPr="00640830">
        <w:rPr>
          <w:rFonts w:ascii="Times New Roman" w:eastAsia="Cambria" w:hAnsi="Times New Roman" w:cs="Times New Roman"/>
          <w:b/>
          <w:spacing w:val="29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Times New Roman"/>
          <w:b/>
          <w:spacing w:val="-2"/>
          <w:sz w:val="24"/>
          <w:szCs w:val="24"/>
        </w:rPr>
        <w:t>видах: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1"/>
          <w:tab w:val="left" w:pos="1622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игровая</w:t>
      </w: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30"/>
          <w:tab w:val="left" w:pos="1631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познавательная деятельность;</w:t>
      </w:r>
    </w:p>
    <w:p w:rsidR="00640830" w:rsidRPr="002561FF" w:rsidRDefault="00640830" w:rsidP="002561FF">
      <w:pPr>
        <w:widowControl w:val="0"/>
        <w:numPr>
          <w:ilvl w:val="1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61FF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проблемно-ценностное общение;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досугово—развлекательная</w:t>
      </w:r>
      <w:r w:rsidRPr="0064083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</w:t>
      </w:r>
      <w:r w:rsidRPr="0064083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(досуговое</w:t>
      </w:r>
      <w:r w:rsidRPr="0064083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общение);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56"/>
        <w:rPr>
          <w:rFonts w:ascii="Times New Roman" w:eastAsia="Times New Roman" w:hAnsi="Times New Roman" w:cs="Times New Roman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художественное</w:t>
      </w:r>
      <w:r w:rsidRPr="00640830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640830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творчество;</w:t>
      </w:r>
    </w:p>
    <w:p w:rsidR="00640830" w:rsidRPr="002561FF" w:rsidRDefault="00640830" w:rsidP="00640830">
      <w:pPr>
        <w:widowControl w:val="0"/>
        <w:numPr>
          <w:ilvl w:val="1"/>
          <w:numId w:val="1"/>
        </w:numPr>
        <w:tabs>
          <w:tab w:val="left" w:pos="1617"/>
          <w:tab w:val="left" w:pos="1618"/>
          <w:tab w:val="left" w:pos="3112"/>
          <w:tab w:val="left" w:pos="4495"/>
          <w:tab w:val="left" w:pos="5920"/>
          <w:tab w:val="left" w:pos="7822"/>
        </w:tabs>
        <w:autoSpaceDE w:val="0"/>
        <w:autoSpaceDN w:val="0"/>
        <w:spacing w:after="0" w:line="360" w:lineRule="auto"/>
        <w:ind w:right="724" w:hanging="356"/>
        <w:rPr>
          <w:rFonts w:ascii="Times New Roman" w:eastAsia="Times New Roman" w:hAnsi="Times New Roman" w:cs="Times New Roman"/>
          <w:color w:val="1C1C1C"/>
          <w:sz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социальное</w:t>
      </w:r>
      <w:r w:rsidRPr="00640830">
        <w:rPr>
          <w:rFonts w:ascii="Times New Roman" w:eastAsia="Times New Roman" w:hAnsi="Times New Roman" w:cs="Times New Roman"/>
          <w:sz w:val="24"/>
          <w:szCs w:val="24"/>
        </w:rPr>
        <w:tab/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творчество</w:t>
      </w:r>
      <w:r w:rsidRPr="00640830">
        <w:rPr>
          <w:rFonts w:ascii="Times New Roman" w:eastAsia="Times New Roman" w:hAnsi="Times New Roman" w:cs="Times New Roman"/>
          <w:sz w:val="24"/>
          <w:szCs w:val="24"/>
        </w:rPr>
        <w:tab/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(социально</w:t>
      </w:r>
      <w:r w:rsidRPr="00640830">
        <w:rPr>
          <w:rFonts w:ascii="Times New Roman" w:eastAsia="Times New Roman" w:hAnsi="Times New Roman" w:cs="Times New Roman"/>
          <w:sz w:val="24"/>
          <w:szCs w:val="24"/>
        </w:rPr>
        <w:tab/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преобразующая</w:t>
      </w:r>
      <w:r w:rsidRPr="00640830">
        <w:rPr>
          <w:rFonts w:ascii="Times New Roman" w:eastAsia="Times New Roman" w:hAnsi="Times New Roman" w:cs="Times New Roman"/>
          <w:sz w:val="24"/>
          <w:szCs w:val="24"/>
        </w:rPr>
        <w:tab/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добровольческ</w:t>
      </w:r>
      <w:r w:rsidRPr="00640830">
        <w:rPr>
          <w:rFonts w:ascii="Times New Roman" w:eastAsia="Times New Roman" w:hAnsi="Times New Roman" w:cs="Times New Roman"/>
          <w:spacing w:val="-2"/>
          <w:sz w:val="24"/>
        </w:rPr>
        <w:t>ая деятельность);</w:t>
      </w:r>
    </w:p>
    <w:p w:rsidR="002561FF" w:rsidRPr="00640830" w:rsidRDefault="002561FF" w:rsidP="002561FF">
      <w:pPr>
        <w:widowControl w:val="0"/>
        <w:tabs>
          <w:tab w:val="left" w:pos="1617"/>
          <w:tab w:val="left" w:pos="1618"/>
          <w:tab w:val="left" w:pos="3112"/>
          <w:tab w:val="left" w:pos="4495"/>
          <w:tab w:val="left" w:pos="5920"/>
          <w:tab w:val="left" w:pos="7822"/>
        </w:tabs>
        <w:autoSpaceDE w:val="0"/>
        <w:autoSpaceDN w:val="0"/>
        <w:spacing w:after="0" w:line="360" w:lineRule="auto"/>
        <w:ind w:left="1623" w:right="724"/>
        <w:rPr>
          <w:rFonts w:ascii="Times New Roman" w:eastAsia="Times New Roman" w:hAnsi="Times New Roman" w:cs="Times New Roman"/>
          <w:color w:val="1C1C1C"/>
          <w:sz w:val="24"/>
        </w:rPr>
      </w:pP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трудовая (производственная) деятельность;</w:t>
      </w:r>
    </w:p>
    <w:p w:rsidR="00640830" w:rsidRPr="002561FF" w:rsidRDefault="00640830" w:rsidP="00640830">
      <w:pPr>
        <w:widowControl w:val="0"/>
        <w:numPr>
          <w:ilvl w:val="1"/>
          <w:numId w:val="1"/>
        </w:numPr>
        <w:tabs>
          <w:tab w:val="left" w:pos="1617"/>
          <w:tab w:val="left" w:pos="1618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спортивно-оздоровительная деятельность;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15"/>
          <w:tab w:val="left" w:pos="1616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туристско-краеведческая деятельность.</w:t>
      </w:r>
    </w:p>
    <w:p w:rsidR="00640830" w:rsidRPr="00640830" w:rsidRDefault="00640830" w:rsidP="00640830">
      <w:pPr>
        <w:widowControl w:val="0"/>
        <w:tabs>
          <w:tab w:val="left" w:pos="1623"/>
          <w:tab w:val="left" w:pos="1624"/>
        </w:tabs>
        <w:autoSpaceDE w:val="0"/>
        <w:autoSpaceDN w:val="0"/>
        <w:spacing w:after="0" w:line="360" w:lineRule="auto"/>
        <w:ind w:left="1257"/>
        <w:rPr>
          <w:rFonts w:ascii="Cambria" w:eastAsia="Cambria" w:hAnsi="Cambria" w:cs="Cambria"/>
          <w:b/>
          <w:spacing w:val="-2"/>
          <w:sz w:val="24"/>
          <w:szCs w:val="24"/>
        </w:rPr>
      </w:pPr>
      <w:r w:rsidRPr="00640830">
        <w:rPr>
          <w:rFonts w:ascii="Cambria" w:eastAsia="Cambria" w:hAnsi="Cambria" w:cs="Cambria"/>
          <w:b/>
          <w:spacing w:val="-2"/>
          <w:sz w:val="24"/>
          <w:szCs w:val="24"/>
        </w:rPr>
        <w:t>Формы проведения:</w:t>
      </w:r>
    </w:p>
    <w:p w:rsidR="00640830" w:rsidRPr="00640830" w:rsidRDefault="00640830" w:rsidP="00640830">
      <w:pPr>
        <w:widowControl w:val="0"/>
        <w:numPr>
          <w:ilvl w:val="0"/>
          <w:numId w:val="2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викторина, познавательные игры;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ученические исследовательские проекты («Проектная неделя»,  защита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индивидуальных итоговых проектов)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школьные и внешкольные мероприятия познавательной направленности (олимпиады, конференции учащихся, интеллектуальные марафоны)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тематические праздники, уроки Знаний, единые классные часы, конкурсы;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культпоходы в музеи, библиотеки, выставки, концерты;</w:t>
      </w:r>
    </w:p>
    <w:p w:rsidR="00640830" w:rsidRPr="00640830" w:rsidRDefault="000D24A3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pict>
          <v:group id="Группа 1" o:spid="_x0000_s1026" style="position:absolute;left:0;text-align:left;margin-left:438.1pt;margin-top:5.75pt;width:6.5pt;height:6pt;z-index:-251658240;mso-position-horizontal-relative:page" coordorigin="8762,115" coordsize="1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">
            <v:line id="Line 3" o:spid="_x0000_s1027" style="position:absolute;visibility:visible;mso-wrap-style:square" from="8762,223" to="889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YML8AAADaAAAADwAAAGRycy9kb3ducmV2LnhtbESP3YrCMBSE74V9h3AW9s6m688i3UZZ&#10;RMFbfx7g0Jykpc1JaaLWtzcLgpfDzHzDlJvRdeJGQ2g8K/jOchDEldcNWwWX8366AhEissbOMyl4&#10;UIDN+mNSYqH9nY90O0UrEoRDgQrqGPtCylDV5DBkvidOnvGDw5jkYKUe8J7grpOzPP+RDhtOCzX2&#10;tK2pak9Xp2ARlivTyQOa7TXfmdbYOT6sUl+f498viEhjfIdf7YNWMIP/K+k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LiYML8AAADaAAAADwAAAAAAAAAAAAAAAACh&#10;AgAAZHJzL2Rvd25yZXYueG1sUEsFBgAAAAAEAAQA+QAAAI0DAAAAAA==&#10;" strokecolor="#282828" strokeweight=".42336mm"/>
            <v:shape id="docshape7" o:spid="_x0000_s1028" style="position:absolute;left:8761;top:115;width:130;height:120;visibility:visible;mso-wrap-style:square;v-text-anchor:top" coordsize="1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Rg8IA&#10;AADaAAAADwAAAGRycy9kb3ducmV2LnhtbESPT2sCMRTE74LfIbxCb5qtLSKrUaqgSA8F/+H1sXlu&#10;lm5e1k1002/fFASPw8z8hpktoq3FnVpfOVbwNsxAEBdOV1wqOB7WgwkIH5A11o5JwS95WMz7vRnm&#10;2nW8o/s+lCJB2OeowITQ5FL6wpBFP3QNcfIurrUYkmxLqVvsEtzWcpRlY2mx4rRgsKGVoeJnf7MK&#10;Pnw3mpi45e9ztTnF5e7LdKurUq8v8XMKIlAMz/CjvdUK3uH/Sr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1GDwgAAANoAAAAPAAAAAAAAAAAAAAAAAJgCAABkcnMvZG93&#10;bnJldi54bWxQSwUGAAAAAAQABAD1AAAAhwMAAAAA&#10;" adj="0,,0" path="m,12r129,m12,120l12,e" filled="f" strokecolor="#282828" strokeweight=".42328mm">
              <v:stroke joinstyle="round"/>
              <v:formulas/>
              <v:path arrowok="t" o:connecttype="custom" o:connectlocs="0,127;129,127;12,235;12,115" o:connectangles="0,0,0,0"/>
            </v:shape>
            <v:line id="Line 5" o:spid="_x0000_s1029" style="position:absolute;visibility:visible;mso-wrap-style:square" from="8879,235" to="8879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CdyMAAAADaAAAADwAAAGRycy9kb3ducmV2LnhtbESPT4vCMBTE7wt+h/AEb2vquopUo4iw&#10;4nX9d342r02xealNtN1vvxEEj8PM/IZZrDpbiQc1vnSsYDRMQBBnTpdcKDgefj5nIHxA1lg5JgV/&#10;5GG17H0sMNWu5V967EMhIoR9igpMCHUqpc8MWfRDVxNHL3eNxRBlU0jdYBvhtpJfSTKVFkuOCwZr&#10;2hjKrvu7VVCMM5nn5nKbHHYjG0y7vZ3WZ6UG/W49BxGoC+/wq73TCr7heSXe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AncjAAAAA2gAAAA8AAAAAAAAAAAAAAAAA&#10;oQIAAGRycy9kb3ducmV2LnhtbFBLBQYAAAAABAAEAPkAAACOAwAAAAA=&#10;" strokecolor="#282828" strokeweight=".42319mm"/>
            <w10:wrap anchorx="page"/>
          </v:group>
        </w:pict>
      </w:r>
      <w:r w:rsidR="00640830"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концерты, инсценировки, праздники на уровне класса</w:t>
      </w:r>
      <w:r w:rsidR="00640830"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школы     (День учителя, 8 марта, 23 февраля);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праздничное  оформление  школы и класса (конкурс «Новогодняя сказка»,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«Уютный класс»);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беседы;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игры нравственного и </w:t>
      </w:r>
      <w:proofErr w:type="spell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proofErr w:type="gramEnd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ховно</w:t>
      </w:r>
      <w:proofErr w:type="spellEnd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нравственного содержания;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творческая, художественная </w:t>
      </w:r>
      <w:proofErr w:type="spell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деятятельность</w:t>
      </w:r>
      <w:proofErr w:type="spellEnd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детей (конкурсы  рисунков,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поделок,  творческих работ);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выставок   (совместная</w:t>
      </w: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деятельность  детей и родителей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«Подарок Осени»,  «Новогодняя игрушка»);</w:t>
      </w:r>
      <w:proofErr w:type="gramEnd"/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праздники («День матери›,  Новый год);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кружки 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спортивно-массовые и физкультурно-оздоровительные общешкольные</w:t>
      </w:r>
    </w:p>
    <w:p w:rsidR="00640830" w:rsidRPr="00640830" w:rsidRDefault="00640830" w:rsidP="00640830">
      <w:pPr>
        <w:widowControl w:val="0"/>
        <w:tabs>
          <w:tab w:val="left" w:pos="1623"/>
          <w:tab w:val="left" w:pos="1624"/>
        </w:tabs>
        <w:autoSpaceDE w:val="0"/>
        <w:autoSpaceDN w:val="0"/>
        <w:spacing w:after="0" w:line="360" w:lineRule="auto"/>
        <w:ind w:left="162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мероприятия: школьные спортивные турниры, соревнования, Дни здоровья;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физкультминутки на уроках, организация оздоровительных перемен и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прогулок   на свежем воздухе;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оформление уголков по технике безопасности, проведение инструктажей;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акция «Сбор макулатуры», «Субботник в школе», «Чистый двор,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чистая улица»;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 по озеленению  школы;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 дежурства в классах;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трудовые десанты, акции;</w:t>
      </w:r>
    </w:p>
    <w:p w:rsidR="00640830" w:rsidRPr="00640830" w:rsidRDefault="00640830" w:rsidP="00640830">
      <w:pPr>
        <w:widowControl w:val="0"/>
        <w:numPr>
          <w:ilvl w:val="1"/>
          <w:numId w:val="1"/>
        </w:numPr>
        <w:tabs>
          <w:tab w:val="left" w:pos="1623"/>
          <w:tab w:val="left" w:pos="1624"/>
        </w:tabs>
        <w:autoSpaceDE w:val="0"/>
        <w:autoSpaceDN w:val="0"/>
        <w:spacing w:after="0" w:line="360" w:lineRule="auto"/>
        <w:ind w:hanging="36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сюжетно-ролевые игры.</w:t>
      </w:r>
    </w:p>
    <w:p w:rsidR="002561FF" w:rsidRDefault="00640830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spacing w:val="-7"/>
          <w:sz w:val="24"/>
          <w:szCs w:val="24"/>
        </w:rPr>
      </w:pPr>
      <w:proofErr w:type="gramStart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Доля</w:t>
      </w:r>
      <w:r w:rsidRPr="00640830">
        <w:rPr>
          <w:rFonts w:ascii="Times New Roman" w:eastAsia="Cambria" w:hAnsi="Times New Roman" w:cs="Cambria"/>
          <w:spacing w:val="-5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обучающихся, посещающих кружки и</w:t>
      </w:r>
      <w:r w:rsidRPr="00640830">
        <w:rPr>
          <w:rFonts w:ascii="Times New Roman" w:eastAsia="Cambria" w:hAnsi="Times New Roman" w:cs="Cambria"/>
          <w:spacing w:val="-12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секции в</w:t>
      </w:r>
      <w:r w:rsidRPr="00640830">
        <w:rPr>
          <w:rFonts w:ascii="Times New Roman" w:eastAsia="Cambria" w:hAnsi="Times New Roman" w:cs="Cambria"/>
          <w:spacing w:val="-6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ОУ,</w:t>
      </w:r>
      <w:r w:rsidRPr="00640830">
        <w:rPr>
          <w:rFonts w:ascii="Times New Roman" w:eastAsia="Cambria" w:hAnsi="Times New Roman" w:cs="Cambria"/>
          <w:spacing w:val="-6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 xml:space="preserve">организациях дополнительного образования, других </w:t>
      </w:r>
      <w:r w:rsidRPr="00640830">
        <w:rPr>
          <w:rFonts w:ascii="Times New Roman" w:eastAsia="Cambria" w:hAnsi="Times New Roman" w:cs="Cambria"/>
          <w:sz w:val="24"/>
          <w:szCs w:val="24"/>
        </w:rPr>
        <w:t>организациях, количество</w:t>
      </w:r>
      <w:r w:rsidRPr="00640830">
        <w:rPr>
          <w:rFonts w:ascii="Times New Roman" w:eastAsia="Cambria" w:hAnsi="Times New Roman" w:cs="Cambria"/>
          <w:spacing w:val="-2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>часов</w:t>
      </w:r>
      <w:r w:rsidRPr="00640830">
        <w:rPr>
          <w:rFonts w:ascii="Times New Roman" w:eastAsia="Cambria" w:hAnsi="Times New Roman" w:cs="Cambria"/>
          <w:spacing w:val="-1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>внеурочной</w:t>
      </w:r>
      <w:r w:rsidRPr="00640830">
        <w:rPr>
          <w:rFonts w:ascii="Times New Roman" w:eastAsia="Cambria" w:hAnsi="Times New Roman" w:cs="Cambria"/>
          <w:spacing w:val="-7"/>
          <w:sz w:val="24"/>
          <w:szCs w:val="24"/>
        </w:rPr>
        <w:t xml:space="preserve"> </w:t>
      </w:r>
      <w:proofErr w:type="gramEnd"/>
    </w:p>
    <w:p w:rsidR="002561FF" w:rsidRDefault="002561FF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spacing w:val="-7"/>
          <w:sz w:val="24"/>
          <w:szCs w:val="24"/>
        </w:rPr>
      </w:pPr>
    </w:p>
    <w:p w:rsidR="002561FF" w:rsidRDefault="002561FF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spacing w:val="-7"/>
          <w:sz w:val="24"/>
          <w:szCs w:val="24"/>
        </w:rPr>
      </w:pPr>
    </w:p>
    <w:p w:rsidR="00640830" w:rsidRPr="002561FF" w:rsidRDefault="00640830" w:rsidP="002561FF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spacing w:val="-2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sz w:val="24"/>
          <w:szCs w:val="24"/>
        </w:rPr>
        <w:lastRenderedPageBreak/>
        <w:t>деятельности</w:t>
      </w:r>
      <w:r w:rsidRPr="00640830">
        <w:rPr>
          <w:rFonts w:ascii="Times New Roman" w:eastAsia="Cambria" w:hAnsi="Times New Roman" w:cs="Cambria"/>
          <w:spacing w:val="-2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>сокращается</w:t>
      </w:r>
      <w:r w:rsidRPr="00640830">
        <w:rPr>
          <w:rFonts w:ascii="Times New Roman" w:eastAsia="Cambria" w:hAnsi="Times New Roman" w:cs="Cambria"/>
          <w:spacing w:val="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>за</w:t>
      </w:r>
      <w:r w:rsidRPr="00640830">
        <w:rPr>
          <w:rFonts w:ascii="Times New Roman" w:eastAsia="Cambria" w:hAnsi="Times New Roman" w:cs="Cambria"/>
          <w:spacing w:val="-1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>счёт</w:t>
      </w:r>
      <w:r w:rsidRPr="00640830">
        <w:rPr>
          <w:rFonts w:ascii="Times New Roman" w:eastAsia="Cambria" w:hAnsi="Times New Roman" w:cs="Cambria"/>
          <w:spacing w:val="-1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sz w:val="24"/>
          <w:szCs w:val="24"/>
        </w:rPr>
        <w:t xml:space="preserve">занятий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по</w:t>
      </w:r>
      <w:r w:rsidRPr="00640830">
        <w:rPr>
          <w:rFonts w:ascii="Times New Roman" w:eastAsia="Cambria" w:hAnsi="Times New Roman" w:cs="Cambria"/>
          <w:spacing w:val="-16"/>
          <w:w w:val="105"/>
          <w:sz w:val="24"/>
          <w:szCs w:val="24"/>
        </w:rPr>
        <w:t xml:space="preserve"> </w:t>
      </w:r>
      <w:proofErr w:type="gramStart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социальному</w:t>
      </w:r>
      <w:proofErr w:type="gramEnd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,</w:t>
      </w:r>
      <w:r w:rsidRPr="00640830">
        <w:rPr>
          <w:rFonts w:ascii="Times New Roman" w:eastAsia="Cambria" w:hAnsi="Times New Roman" w:cs="Cambria"/>
          <w:spacing w:val="-6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общекультурному</w:t>
      </w:r>
      <w:r w:rsidRPr="00640830">
        <w:rPr>
          <w:rFonts w:ascii="Times New Roman" w:eastAsia="Cambria" w:hAnsi="Times New Roman" w:cs="Cambria"/>
          <w:spacing w:val="-15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и</w:t>
      </w:r>
      <w:r w:rsidRPr="00640830">
        <w:rPr>
          <w:rFonts w:ascii="Times New Roman" w:eastAsia="Cambria" w:hAnsi="Times New Roman" w:cs="Cambria"/>
          <w:spacing w:val="-15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отдельным</w:t>
      </w:r>
      <w:r w:rsidRPr="00640830">
        <w:rPr>
          <w:rFonts w:ascii="Times New Roman" w:eastAsia="Cambria" w:hAnsi="Times New Roman" w:cs="Cambria"/>
          <w:spacing w:val="-8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программам</w:t>
      </w:r>
      <w:r w:rsidRPr="00640830">
        <w:rPr>
          <w:rFonts w:ascii="Times New Roman" w:eastAsia="Cambria" w:hAnsi="Times New Roman" w:cs="Cambria"/>
          <w:spacing w:val="-5"/>
          <w:w w:val="105"/>
          <w:sz w:val="24"/>
          <w:szCs w:val="24"/>
        </w:rPr>
        <w:t xml:space="preserve"> </w:t>
      </w: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 xml:space="preserve">обще-интеллектуального </w:t>
      </w:r>
      <w:r w:rsidRPr="00640830">
        <w:rPr>
          <w:rFonts w:ascii="Times New Roman" w:eastAsia="Cambria" w:hAnsi="Times New Roman" w:cs="Cambria"/>
          <w:spacing w:val="-2"/>
          <w:w w:val="105"/>
          <w:sz w:val="24"/>
          <w:szCs w:val="24"/>
        </w:rPr>
        <w:t>направлений.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обучающимся</w:t>
      </w:r>
      <w:proofErr w:type="gramEnd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 xml:space="preserve"> раскрыть свои творческие способности и интересы. Продолжительность занятий внеурочной деятельности составляет 45 минут. Занятия групп проводятся на базе школы.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Балльное оценивание результатов освоения курсов внеурочной деятельности не производится.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 xml:space="preserve">Расписание занятий внеурочной деятельности составлено отдельно от расписания уроков. Таким образом, план  внеурочной деятельности на 2022-2022З учебный год создаёт условия для повышения качества образования, обеспечивает развитие личности </w:t>
      </w:r>
      <w:proofErr w:type="gramStart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общающихся</w:t>
      </w:r>
      <w:proofErr w:type="gramEnd"/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, способствует самоопределению  обучающихся.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b/>
          <w:w w:val="95"/>
          <w:sz w:val="24"/>
          <w:szCs w:val="24"/>
        </w:rPr>
      </w:pPr>
      <w:r w:rsidRPr="00640830">
        <w:rPr>
          <w:rFonts w:ascii="Times New Roman" w:eastAsia="Cambria" w:hAnsi="Times New Roman" w:cs="Cambria"/>
          <w:b/>
          <w:w w:val="95"/>
          <w:sz w:val="24"/>
          <w:szCs w:val="24"/>
        </w:rPr>
        <w:t>Формы контроля внеурочной деятельности: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количество учащихся включенных во внеурочную деятельность;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результат участия в мероприятиях разного уровня;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отчётные концерты;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участие в школьных выставках, конференциях, акциях, конкурсах;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удовлетворённость учащихся и родителей внеурочной  деятельностью;</w:t>
      </w:r>
    </w:p>
    <w:p w:rsidR="00640830" w:rsidRPr="00640830" w:rsidRDefault="00640830" w:rsidP="0064083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собеседование с педагогами, учащимися, родителями;</w:t>
      </w:r>
    </w:p>
    <w:p w:rsidR="00640830" w:rsidRPr="002561FF" w:rsidRDefault="00640830" w:rsidP="002561FF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center"/>
        <w:rPr>
          <w:rFonts w:ascii="Times New Roman" w:eastAsia="Cambria" w:hAnsi="Times New Roman" w:cs="Cambria"/>
          <w:w w:val="105"/>
          <w:sz w:val="24"/>
          <w:szCs w:val="24"/>
        </w:rPr>
        <w:sectPr w:rsidR="00640830" w:rsidRPr="002561FF">
          <w:pgSz w:w="11900" w:h="16840"/>
          <w:pgMar w:top="1000" w:right="780" w:bottom="0" w:left="840" w:header="720" w:footer="720" w:gutter="0"/>
          <w:cols w:space="720"/>
        </w:sectPr>
      </w:pPr>
      <w:r w:rsidRPr="00640830">
        <w:rPr>
          <w:rFonts w:ascii="Times New Roman" w:eastAsia="Cambria" w:hAnsi="Times New Roman" w:cs="Cambria"/>
          <w:w w:val="105"/>
          <w:sz w:val="24"/>
          <w:szCs w:val="24"/>
        </w:rPr>
        <w:t>посещение внеурочны</w:t>
      </w:r>
      <w:r w:rsidR="002561FF">
        <w:rPr>
          <w:rFonts w:ascii="Times New Roman" w:eastAsia="Cambria" w:hAnsi="Times New Roman" w:cs="Cambria"/>
          <w:w w:val="105"/>
          <w:sz w:val="24"/>
          <w:szCs w:val="24"/>
        </w:rPr>
        <w:t>х занятий, школьных мероприятий</w:t>
      </w:r>
    </w:p>
    <w:p w:rsidR="00640830" w:rsidRPr="00640830" w:rsidRDefault="00640830" w:rsidP="002561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lastRenderedPageBreak/>
        <w:t xml:space="preserve">План внеурочной деятельности </w:t>
      </w:r>
      <w:proofErr w:type="gramStart"/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</w:t>
      </w:r>
      <w:proofErr w:type="gramEnd"/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OO по ФГОС-2021</w:t>
      </w:r>
    </w:p>
    <w:p w:rsidR="00640830" w:rsidRDefault="00640830" w:rsidP="00640830">
      <w:pPr>
        <w:widowControl w:val="0"/>
        <w:autoSpaceDE w:val="0"/>
        <w:autoSpaceDN w:val="0"/>
        <w:spacing w:after="0" w:line="360" w:lineRule="auto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на 202</w:t>
      </w:r>
      <w:r w:rsidR="007F709F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3</w:t>
      </w: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- 202</w:t>
      </w:r>
      <w:r w:rsidR="007F709F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4</w:t>
      </w:r>
      <w:r w:rsidRPr="0064083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учебный год</w:t>
      </w: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5</w:t>
      </w:r>
      <w:r w:rsidR="007F709F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- </w:t>
      </w:r>
      <w:r w:rsidR="00791F6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класс</w:t>
      </w:r>
    </w:p>
    <w:tbl>
      <w:tblPr>
        <w:tblStyle w:val="TableNormal"/>
        <w:tblpPr w:leftFromText="180" w:rightFromText="180" w:vertAnchor="text" w:horzAnchor="margin" w:tblpXSpec="center" w:tblpY="249"/>
        <w:tblW w:w="950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178"/>
        <w:gridCol w:w="1890"/>
        <w:gridCol w:w="1607"/>
        <w:gridCol w:w="1998"/>
      </w:tblGrid>
      <w:tr w:rsidR="00640830" w:rsidRPr="00640830" w:rsidTr="002561FF">
        <w:trPr>
          <w:trHeight w:val="1038"/>
        </w:trPr>
        <w:tc>
          <w:tcPr>
            <w:tcW w:w="1833" w:type="dxa"/>
            <w:vAlign w:val="center"/>
          </w:tcPr>
          <w:p w:rsidR="00640830" w:rsidRPr="00640830" w:rsidRDefault="00640830" w:rsidP="00640830">
            <w:pPr>
              <w:ind w:left="9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0830" w:rsidRPr="00640830" w:rsidRDefault="00640830" w:rsidP="00640830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40830" w:rsidRPr="00640830" w:rsidRDefault="00640830" w:rsidP="00640830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40830" w:rsidRPr="00640830" w:rsidRDefault="00640830" w:rsidP="00640830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ind w:left="32" w:right="-15" w:firstLine="1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Количество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часов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в</w:t>
            </w:r>
          </w:p>
          <w:p w:rsidR="00640830" w:rsidRPr="00640830" w:rsidRDefault="00640830" w:rsidP="00640830">
            <w:pPr>
              <w:ind w:left="32" w:right="-15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40830" w:rsidRPr="00640830" w:rsidRDefault="00640830" w:rsidP="00640830">
            <w:pPr>
              <w:ind w:left="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Учитель</w:t>
            </w:r>
            <w:proofErr w:type="spellEnd"/>
          </w:p>
        </w:tc>
      </w:tr>
      <w:tr w:rsidR="00640830" w:rsidRPr="00640830" w:rsidTr="002561FF">
        <w:trPr>
          <w:trHeight w:val="3335"/>
        </w:trPr>
        <w:tc>
          <w:tcPr>
            <w:tcW w:w="1833" w:type="dxa"/>
            <w:tcBorders>
              <w:bottom w:val="nil"/>
              <w:right w:val="single" w:sz="4" w:space="0" w:color="auto"/>
            </w:tcBorders>
          </w:tcPr>
          <w:p w:rsidR="00640830" w:rsidRPr="00640830" w:rsidRDefault="00640830" w:rsidP="00640830">
            <w:pPr>
              <w:spacing w:before="45" w:line="360" w:lineRule="auto"/>
              <w:ind w:left="100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  <w:p w:rsidR="00640830" w:rsidRPr="00640830" w:rsidRDefault="00640830" w:rsidP="00640830">
            <w:pPr>
              <w:spacing w:before="45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>(</w:t>
            </w:r>
            <w:proofErr w:type="gramStart"/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>читательской</w:t>
            </w:r>
            <w:proofErr w:type="gramEnd"/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>, математической, естественно-научной, финансовой) школьников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before="57" w:line="36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before="54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830" w:rsidRPr="00640830" w:rsidTr="002561FF">
        <w:trPr>
          <w:trHeight w:val="858"/>
        </w:trPr>
        <w:tc>
          <w:tcPr>
            <w:tcW w:w="1833" w:type="dxa"/>
            <w:tcBorders>
              <w:top w:val="nil"/>
              <w:bottom w:val="nil"/>
            </w:tcBorders>
          </w:tcPr>
          <w:p w:rsidR="00640830" w:rsidRPr="00640830" w:rsidRDefault="00640830" w:rsidP="00640830">
            <w:pPr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spacing w:before="53" w:line="36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spacing w:before="54" w:line="36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  <w:proofErr w:type="spellEnd"/>
          </w:p>
          <w:p w:rsidR="00640830" w:rsidRPr="00640830" w:rsidRDefault="00640830" w:rsidP="00640830">
            <w:pPr>
              <w:spacing w:line="36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</w:tr>
      <w:tr w:rsidR="00640830" w:rsidRPr="00640830" w:rsidTr="002561FF">
        <w:trPr>
          <w:trHeight w:val="940"/>
        </w:trPr>
        <w:tc>
          <w:tcPr>
            <w:tcW w:w="1833" w:type="dxa"/>
            <w:tcBorders>
              <w:top w:val="nil"/>
              <w:bottom w:val="nil"/>
              <w:right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before="54" w:line="36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  <w:proofErr w:type="spellEnd"/>
          </w:p>
          <w:p w:rsidR="00640830" w:rsidRPr="00640830" w:rsidRDefault="00640830" w:rsidP="00640830">
            <w:pPr>
              <w:spacing w:line="36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640830">
            <w:pPr>
              <w:spacing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0" w:rsidRPr="00640830" w:rsidRDefault="00640830" w:rsidP="002561FF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русского языка и литературы </w:t>
            </w:r>
          </w:p>
        </w:tc>
      </w:tr>
      <w:tr w:rsidR="00640830" w:rsidRPr="00640830" w:rsidTr="002561FF">
        <w:trPr>
          <w:trHeight w:val="1922"/>
        </w:trPr>
        <w:tc>
          <w:tcPr>
            <w:tcW w:w="1833" w:type="dxa"/>
            <w:tcBorders>
              <w:bottom w:val="nil"/>
            </w:tcBorders>
          </w:tcPr>
          <w:p w:rsidR="00640830" w:rsidRPr="00640830" w:rsidRDefault="00640830" w:rsidP="00640830">
            <w:pPr>
              <w:spacing w:before="14" w:line="360" w:lineRule="auto"/>
              <w:ind w:left="11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2178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607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640830" w:rsidRPr="00640830" w:rsidRDefault="00640830" w:rsidP="00640830">
            <w:pPr>
              <w:spacing w:line="36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30" w:rsidRPr="00640830" w:rsidRDefault="00640830" w:rsidP="00640830">
            <w:pPr>
              <w:spacing w:line="36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40830" w:rsidRPr="00640830" w:rsidTr="002561FF">
        <w:trPr>
          <w:trHeight w:val="1060"/>
        </w:trPr>
        <w:tc>
          <w:tcPr>
            <w:tcW w:w="1833" w:type="dxa"/>
            <w:tcBorders>
              <w:bottom w:val="nil"/>
            </w:tcBorders>
          </w:tcPr>
          <w:p w:rsidR="00640830" w:rsidRPr="00640830" w:rsidRDefault="00640830" w:rsidP="00640830">
            <w:pPr>
              <w:spacing w:before="14" w:line="360" w:lineRule="auto"/>
              <w:ind w:left="11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 xml:space="preserve">Внеурочная деятельность по развитию личности </w:t>
            </w:r>
          </w:p>
        </w:tc>
        <w:tc>
          <w:tcPr>
            <w:tcW w:w="2178" w:type="dxa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90" w:type="dxa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Шоу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640830" w:rsidRPr="00640830" w:rsidRDefault="00640830" w:rsidP="00640830">
            <w:pPr>
              <w:ind w:left="160" w:hanging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40830" w:rsidRPr="00640830" w:rsidTr="002561FF">
        <w:trPr>
          <w:trHeight w:val="1060"/>
        </w:trPr>
        <w:tc>
          <w:tcPr>
            <w:tcW w:w="1833" w:type="dxa"/>
            <w:tcBorders>
              <w:bottom w:val="nil"/>
            </w:tcBorders>
          </w:tcPr>
          <w:p w:rsidR="00640830" w:rsidRPr="00640830" w:rsidRDefault="00640830" w:rsidP="00640830">
            <w:pPr>
              <w:spacing w:before="14" w:line="360" w:lineRule="auto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  <w:t xml:space="preserve">Внеурочная деятельность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proofErr w:type="gramStart"/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связанные</w:t>
            </w:r>
            <w:proofErr w:type="gramEnd"/>
            <w:r w:rsidRPr="00640830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640830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реализацией</w:t>
            </w: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особых</w:t>
            </w: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интеллектуальных</w:t>
            </w:r>
            <w:r w:rsidRPr="00640830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социокультурных</w:t>
            </w:r>
            <w:r w:rsidRPr="00640830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потребност</w:t>
            </w:r>
            <w:r w:rsidRPr="006408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ей</w:t>
            </w:r>
          </w:p>
        </w:tc>
        <w:tc>
          <w:tcPr>
            <w:tcW w:w="2178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607" w:type="dxa"/>
            <w:vAlign w:val="center"/>
          </w:tcPr>
          <w:p w:rsidR="00640830" w:rsidRPr="00640830" w:rsidRDefault="00640830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vAlign w:val="center"/>
          </w:tcPr>
          <w:p w:rsidR="00640830" w:rsidRPr="00640830" w:rsidRDefault="00640830" w:rsidP="00640830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2561FF" w:rsidRPr="00640830" w:rsidTr="002561FF">
        <w:trPr>
          <w:trHeight w:val="1060"/>
        </w:trPr>
        <w:tc>
          <w:tcPr>
            <w:tcW w:w="1833" w:type="dxa"/>
            <w:vMerge w:val="restart"/>
          </w:tcPr>
          <w:p w:rsidR="002561FF" w:rsidRPr="00640830" w:rsidRDefault="002561FF" w:rsidP="00640830">
            <w:pPr>
              <w:spacing w:before="14" w:line="360" w:lineRule="auto"/>
              <w:ind w:left="111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4"/>
                <w:lang w:val="ru-RU"/>
              </w:rPr>
            </w:pPr>
            <w:r w:rsidRPr="006408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lastRenderedPageBreak/>
              <w:t>Внеурочная деятельность, направленная  на удовлетворение интересов и</w:t>
            </w:r>
            <w:r w:rsidRPr="0064083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408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потребностей</w:t>
            </w:r>
            <w:proofErr w:type="gramEnd"/>
            <w:r w:rsidRPr="006408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обучающихся в творческом и физическом</w:t>
            </w:r>
            <w:r w:rsidRPr="0064083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083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развитии</w:t>
            </w:r>
          </w:p>
        </w:tc>
        <w:tc>
          <w:tcPr>
            <w:tcW w:w="2178" w:type="dxa"/>
            <w:vAlign w:val="center"/>
          </w:tcPr>
          <w:p w:rsidR="002561FF" w:rsidRPr="00640830" w:rsidRDefault="00791F6D" w:rsidP="00791F6D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Волей</w:t>
            </w:r>
            <w:proofErr w:type="spellStart"/>
            <w:r w:rsidR="002561FF"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proofErr w:type="spellEnd"/>
            <w:r w:rsidR="002561FF"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vAlign w:val="center"/>
          </w:tcPr>
          <w:p w:rsidR="002561FF" w:rsidRPr="00640830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1607" w:type="dxa"/>
            <w:vAlign w:val="center"/>
          </w:tcPr>
          <w:p w:rsidR="002561FF" w:rsidRPr="00640830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vAlign w:val="center"/>
          </w:tcPr>
          <w:p w:rsidR="002561FF" w:rsidRPr="00640830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2561FF" w:rsidRPr="00640830" w:rsidTr="002561FF">
        <w:trPr>
          <w:trHeight w:val="1060"/>
        </w:trPr>
        <w:tc>
          <w:tcPr>
            <w:tcW w:w="1833" w:type="dxa"/>
            <w:vMerge/>
            <w:tcBorders>
              <w:bottom w:val="nil"/>
            </w:tcBorders>
          </w:tcPr>
          <w:p w:rsidR="002561FF" w:rsidRPr="00640830" w:rsidRDefault="002561FF" w:rsidP="00640830">
            <w:pPr>
              <w:spacing w:before="14" w:line="360" w:lineRule="auto"/>
              <w:ind w:left="111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2178" w:type="dxa"/>
            <w:vAlign w:val="center"/>
          </w:tcPr>
          <w:p w:rsidR="002561FF" w:rsidRPr="002561FF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«Вернисаж»</w:t>
            </w:r>
          </w:p>
        </w:tc>
        <w:tc>
          <w:tcPr>
            <w:tcW w:w="1890" w:type="dxa"/>
            <w:vAlign w:val="center"/>
          </w:tcPr>
          <w:p w:rsidR="002561FF" w:rsidRPr="002561FF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Изостудия </w:t>
            </w:r>
          </w:p>
        </w:tc>
        <w:tc>
          <w:tcPr>
            <w:tcW w:w="1607" w:type="dxa"/>
            <w:vAlign w:val="center"/>
          </w:tcPr>
          <w:p w:rsidR="002561FF" w:rsidRPr="002561FF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8" w:type="dxa"/>
            <w:vAlign w:val="center"/>
          </w:tcPr>
          <w:p w:rsidR="002561FF" w:rsidRPr="002561FF" w:rsidRDefault="002561FF" w:rsidP="00640830">
            <w:pPr>
              <w:spacing w:line="36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640830" w:rsidRPr="00640830" w:rsidTr="002561FF">
        <w:trPr>
          <w:trHeight w:val="502"/>
        </w:trPr>
        <w:tc>
          <w:tcPr>
            <w:tcW w:w="5901" w:type="dxa"/>
            <w:gridSpan w:val="3"/>
            <w:tcBorders>
              <w:bottom w:val="single" w:sz="6" w:space="0" w:color="1F1F1F"/>
            </w:tcBorders>
          </w:tcPr>
          <w:p w:rsidR="00640830" w:rsidRPr="00640830" w:rsidRDefault="00640830" w:rsidP="0064083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Итого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за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неделю</w:t>
            </w:r>
            <w:proofErr w:type="spellEnd"/>
          </w:p>
        </w:tc>
        <w:tc>
          <w:tcPr>
            <w:tcW w:w="1607" w:type="dxa"/>
            <w:tcBorders>
              <w:bottom w:val="single" w:sz="6" w:space="0" w:color="1F1F1F"/>
            </w:tcBorders>
          </w:tcPr>
          <w:p w:rsidR="00640830" w:rsidRPr="002561FF" w:rsidRDefault="00640830" w:rsidP="002561FF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="002561F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8" w:type="dxa"/>
            <w:tcBorders>
              <w:bottom w:val="single" w:sz="6" w:space="0" w:color="1F1F1F"/>
            </w:tcBorders>
          </w:tcPr>
          <w:p w:rsidR="00640830" w:rsidRPr="00640830" w:rsidRDefault="00640830" w:rsidP="00640830">
            <w:pPr>
              <w:ind w:left="155"/>
              <w:rPr>
                <w:rFonts w:ascii="Times New Roman" w:eastAsia="Cambria" w:hAnsi="Times New Roman" w:cs="Times New Roman"/>
              </w:rPr>
            </w:pPr>
          </w:p>
        </w:tc>
      </w:tr>
      <w:tr w:rsidR="00640830" w:rsidRPr="00640830" w:rsidTr="002561FF">
        <w:trPr>
          <w:trHeight w:val="502"/>
        </w:trPr>
        <w:tc>
          <w:tcPr>
            <w:tcW w:w="5901" w:type="dxa"/>
            <w:gridSpan w:val="3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Итого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за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учебный</w:t>
            </w:r>
            <w:proofErr w:type="spellEnd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40830">
              <w:rPr>
                <w:rFonts w:ascii="Times New Roman" w:eastAsia="Times New Roman" w:hAnsi="Times New Roman" w:cs="Times New Roman"/>
                <w:i/>
                <w:sz w:val="24"/>
              </w:rPr>
              <w:t>год</w:t>
            </w:r>
            <w:proofErr w:type="spellEnd"/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40830" w:rsidRPr="002561FF" w:rsidRDefault="00640830" w:rsidP="002561FF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408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r w:rsidR="002561FF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40830" w:rsidRPr="00640830" w:rsidRDefault="00640830" w:rsidP="00640830">
            <w:pPr>
              <w:ind w:left="155"/>
              <w:rPr>
                <w:rFonts w:ascii="Times New Roman" w:eastAsia="Cambria" w:hAnsi="Times New Roman" w:cs="Times New Roman"/>
              </w:rPr>
            </w:pPr>
          </w:p>
        </w:tc>
      </w:tr>
    </w:tbl>
    <w:p w:rsidR="00640830" w:rsidRPr="00640830" w:rsidRDefault="00640830" w:rsidP="00640830">
      <w:pPr>
        <w:widowControl w:val="0"/>
        <w:autoSpaceDE w:val="0"/>
        <w:autoSpaceDN w:val="0"/>
        <w:spacing w:before="1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640830" w:rsidRPr="00640830" w:rsidRDefault="00640830" w:rsidP="00640830">
      <w:pPr>
        <w:widowControl w:val="0"/>
        <w:autoSpaceDE w:val="0"/>
        <w:autoSpaceDN w:val="0"/>
        <w:spacing w:after="0" w:line="360" w:lineRule="auto"/>
        <w:ind w:left="558" w:right="583" w:firstLine="700"/>
        <w:jc w:val="both"/>
        <w:rPr>
          <w:rFonts w:ascii="Times New Roman" w:eastAsia="Cambria" w:hAnsi="Times New Roman" w:cs="Cambria"/>
          <w:w w:val="105"/>
          <w:sz w:val="24"/>
          <w:szCs w:val="24"/>
        </w:rPr>
      </w:pPr>
    </w:p>
    <w:p w:rsidR="00640830" w:rsidRDefault="00640830" w:rsidP="00640830">
      <w:pPr>
        <w:widowControl w:val="0"/>
        <w:autoSpaceDE w:val="0"/>
        <w:autoSpaceDN w:val="0"/>
        <w:spacing w:after="0" w:line="360" w:lineRule="auto"/>
        <w:ind w:left="557"/>
        <w:rPr>
          <w:rFonts w:ascii="Times New Roman" w:eastAsia="Cambria" w:hAnsi="Times New Roman" w:cs="Times New Roman"/>
          <w:b/>
          <w:sz w:val="24"/>
          <w:szCs w:val="24"/>
        </w:rPr>
      </w:pPr>
    </w:p>
    <w:p w:rsidR="00640830" w:rsidRDefault="00640830" w:rsidP="00640830">
      <w:pPr>
        <w:widowControl w:val="0"/>
        <w:autoSpaceDE w:val="0"/>
        <w:autoSpaceDN w:val="0"/>
        <w:spacing w:after="0" w:line="360" w:lineRule="auto"/>
        <w:ind w:left="557"/>
        <w:rPr>
          <w:rFonts w:ascii="Times New Roman" w:eastAsia="Cambria" w:hAnsi="Times New Roman" w:cs="Times New Roman"/>
          <w:b/>
          <w:sz w:val="24"/>
          <w:szCs w:val="24"/>
        </w:rPr>
      </w:pPr>
    </w:p>
    <w:p w:rsidR="00640830" w:rsidRDefault="00640830" w:rsidP="00640830">
      <w:pPr>
        <w:widowControl w:val="0"/>
        <w:autoSpaceDE w:val="0"/>
        <w:autoSpaceDN w:val="0"/>
        <w:spacing w:after="0" w:line="360" w:lineRule="auto"/>
        <w:ind w:left="557"/>
        <w:rPr>
          <w:rFonts w:ascii="Times New Roman" w:eastAsia="Cambria" w:hAnsi="Times New Roman" w:cs="Times New Roman"/>
          <w:b/>
          <w:sz w:val="24"/>
          <w:szCs w:val="24"/>
        </w:rPr>
      </w:pPr>
    </w:p>
    <w:p w:rsidR="007111FD" w:rsidRDefault="007111FD"/>
    <w:sectPr w:rsidR="007111FD" w:rsidSect="004A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164"/>
    <w:multiLevelType w:val="hybridMultilevel"/>
    <w:tmpl w:val="C2C20A54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>
    <w:nsid w:val="2D83378F"/>
    <w:multiLevelType w:val="hybridMultilevel"/>
    <w:tmpl w:val="BC6876F0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BE705D"/>
    <w:multiLevelType w:val="hybridMultilevel"/>
    <w:tmpl w:val="BE402640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CE3F46"/>
    <w:multiLevelType w:val="hybridMultilevel"/>
    <w:tmpl w:val="DF3EE7DC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7B03F7"/>
    <w:multiLevelType w:val="hybridMultilevel"/>
    <w:tmpl w:val="354E51FE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F7010"/>
    <w:multiLevelType w:val="hybridMultilevel"/>
    <w:tmpl w:val="FC0013F6"/>
    <w:lvl w:ilvl="0" w:tplc="D8248798">
      <w:numFmt w:val="bullet"/>
      <w:lvlText w:val="•"/>
      <w:lvlJc w:val="left"/>
      <w:pPr>
        <w:ind w:left="12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6"/>
        <w:szCs w:val="26"/>
        <w:lang w:val="ru-RU" w:eastAsia="en-US" w:bidi="ar-SA"/>
      </w:rPr>
    </w:lvl>
    <w:lvl w:ilvl="1" w:tplc="60E805AA">
      <w:numFmt w:val="bullet"/>
      <w:lvlText w:val="•"/>
      <w:lvlJc w:val="left"/>
      <w:pPr>
        <w:ind w:left="1623" w:hanging="354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2" w:tplc="86DE55E8">
      <w:numFmt w:val="bullet"/>
      <w:lvlText w:val="•"/>
      <w:lvlJc w:val="left"/>
      <w:pPr>
        <w:ind w:left="1971" w:hanging="359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 w:tplc="0616CC06">
      <w:numFmt w:val="bullet"/>
      <w:lvlText w:val="•"/>
      <w:lvlJc w:val="left"/>
      <w:pPr>
        <w:ind w:left="2366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4" w:tplc="9D7AB98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D6B8D1AC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4DC4E1D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B4F6BF1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5BA7E2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6">
    <w:nsid w:val="5C370485"/>
    <w:multiLevelType w:val="hybridMultilevel"/>
    <w:tmpl w:val="B9B6226C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3F495C"/>
    <w:multiLevelType w:val="hybridMultilevel"/>
    <w:tmpl w:val="74D6A92E"/>
    <w:lvl w:ilvl="0" w:tplc="E5A823D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830"/>
    <w:rsid w:val="000D24A3"/>
    <w:rsid w:val="002561FF"/>
    <w:rsid w:val="00390225"/>
    <w:rsid w:val="004A3179"/>
    <w:rsid w:val="00640830"/>
    <w:rsid w:val="007111FD"/>
    <w:rsid w:val="00791F6D"/>
    <w:rsid w:val="007F709F"/>
    <w:rsid w:val="00E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8</cp:revision>
  <cp:lastPrinted>2022-09-10T06:12:00Z</cp:lastPrinted>
  <dcterms:created xsi:type="dcterms:W3CDTF">2022-09-08T08:00:00Z</dcterms:created>
  <dcterms:modified xsi:type="dcterms:W3CDTF">2023-09-18T07:57:00Z</dcterms:modified>
</cp:coreProperties>
</file>