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53" w:rsidRPr="00DD3F53" w:rsidRDefault="00DD3F53" w:rsidP="00DD3F53">
      <w:pPr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DD3F53">
        <w:rPr>
          <w:rFonts w:ascii="Times New Roman" w:hAnsi="Times New Roman" w:cs="Times New Roman"/>
          <w:sz w:val="28"/>
          <w:szCs w:val="28"/>
        </w:rPr>
        <w:t>Утверждаю</w:t>
      </w:r>
    </w:p>
    <w:p w:rsidR="00DD3F53" w:rsidRPr="00DD3F53" w:rsidRDefault="00DD3F53" w:rsidP="00DD3F53">
      <w:pPr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DD3F53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DD3F53" w:rsidRPr="00DD3F53" w:rsidRDefault="00DD3F53" w:rsidP="00DD3F53">
      <w:pPr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DD3F53">
        <w:rPr>
          <w:rFonts w:ascii="Times New Roman" w:hAnsi="Times New Roman" w:cs="Times New Roman"/>
          <w:sz w:val="28"/>
          <w:szCs w:val="28"/>
        </w:rPr>
        <w:t>_________ Попондопуло Г.В</w:t>
      </w:r>
    </w:p>
    <w:p w:rsidR="00DD3F53" w:rsidRPr="00DD3F53" w:rsidRDefault="00DD3F53" w:rsidP="003C1248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DD3F53" w:rsidRDefault="00DD3F53" w:rsidP="003C1248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F53" w:rsidRDefault="00DD3F53" w:rsidP="003C1248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CD7" w:rsidRDefault="003C1248" w:rsidP="003C1248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CD7">
        <w:rPr>
          <w:rFonts w:ascii="Times New Roman" w:hAnsi="Times New Roman" w:cs="Times New Roman"/>
          <w:b/>
          <w:sz w:val="28"/>
          <w:szCs w:val="28"/>
        </w:rPr>
        <w:t xml:space="preserve">ПОЛОЖЕНИЕ О ШКОЛЬНОЙ МУЗЕЙНОЙ КОМНАТЕ </w:t>
      </w:r>
    </w:p>
    <w:p w:rsidR="003C1248" w:rsidRPr="00BD7CD7" w:rsidRDefault="00BD7CD7" w:rsidP="003C1248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CD7">
        <w:rPr>
          <w:rFonts w:ascii="Times New Roman" w:hAnsi="Times New Roman" w:cs="Times New Roman"/>
          <w:b/>
          <w:sz w:val="28"/>
          <w:szCs w:val="28"/>
        </w:rPr>
        <w:t>МБОУ «Северомуйская</w:t>
      </w:r>
      <w:bookmarkStart w:id="0" w:name="_GoBack"/>
      <w:bookmarkEnd w:id="0"/>
      <w:r w:rsidRPr="00BD7CD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3C1248" w:rsidRPr="00BD7CD7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Положение о школьной музейной комнате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1. ОБЩЕЕ ПОЛОЖЕНИЕ</w:t>
      </w:r>
    </w:p>
    <w:p w:rsidR="003C1248" w:rsidRPr="003C1248" w:rsidRDefault="00DD3F53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Школьная музейная</w:t>
      </w:r>
      <w:r w:rsidR="003C1248" w:rsidRPr="003C1248">
        <w:rPr>
          <w:rFonts w:ascii="Times New Roman" w:hAnsi="Times New Roman" w:cs="Times New Roman"/>
          <w:sz w:val="28"/>
          <w:szCs w:val="28"/>
        </w:rPr>
        <w:t xml:space="preserve"> комната является одной из форм дополнительного образования в условиях образовательного учреждения, развивающий сотворчество, активность, самодеятельность обучающихся в процессе сбора, исследования, обработки, оформления и пропаганды материалов – источников по истории природы и общества, имеющих воспитательную и научно-познавательную деятельность.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По своему профилю школьные музейные комнаты могут быть историческими, краеведческими, художественными, естественноисторическими, а также могут быть комплексными, т. е. ведущими работу по разным направлениям.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Школьная музейная комната призвана способствовать формированию у обучающихся гражданско-патриотических качеств, расширению кругозора и воспитанию познавательных интересов и способностей, овладению обучающимися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3. ОРГАНИЗАЦИЯ ШКОЛЬНОЙ МУЗЕЙНОЙ КОМНАТЫ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Открытие школьной музейной комнаты  оформляется изданием приказа руководителя образовательного учреждения по представлению инициативной рабочей группы.</w:t>
      </w:r>
    </w:p>
    <w:p w:rsidR="003C1248" w:rsidRPr="003C1248" w:rsidRDefault="00BD7CD7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3C1248" w:rsidRPr="003C1248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D3F53" w:rsidRPr="003C1248">
        <w:rPr>
          <w:rFonts w:ascii="Times New Roman" w:hAnsi="Times New Roman" w:cs="Times New Roman"/>
          <w:sz w:val="28"/>
          <w:szCs w:val="28"/>
        </w:rPr>
        <w:t>конкретной школьной</w:t>
      </w:r>
      <w:r w:rsidR="003C1248" w:rsidRPr="003C1248">
        <w:rPr>
          <w:rFonts w:ascii="Times New Roman" w:hAnsi="Times New Roman" w:cs="Times New Roman"/>
          <w:sz w:val="28"/>
          <w:szCs w:val="28"/>
        </w:rPr>
        <w:t xml:space="preserve"> музейной </w:t>
      </w:r>
      <w:r w:rsidR="00DD3F53" w:rsidRPr="003C1248">
        <w:rPr>
          <w:rFonts w:ascii="Times New Roman" w:hAnsi="Times New Roman" w:cs="Times New Roman"/>
          <w:sz w:val="28"/>
          <w:szCs w:val="28"/>
        </w:rPr>
        <w:t>комнаты утверждается педагогическим</w:t>
      </w:r>
      <w:r w:rsidR="003C1248" w:rsidRPr="003C1248">
        <w:rPr>
          <w:rFonts w:ascii="Times New Roman" w:hAnsi="Times New Roman" w:cs="Times New Roman"/>
          <w:sz w:val="28"/>
          <w:szCs w:val="28"/>
        </w:rPr>
        <w:t xml:space="preserve"> советом школы. Школьные музейные комнаты  организуются в образовательных учреждениях на основе систематической работы постоянного актива обучающихся, воспитанников при наличии фонда подлинных материалов, </w:t>
      </w:r>
      <w:r w:rsidR="003C1248" w:rsidRPr="003C1248">
        <w:rPr>
          <w:rFonts w:ascii="Times New Roman" w:hAnsi="Times New Roman" w:cs="Times New Roman"/>
          <w:sz w:val="28"/>
          <w:szCs w:val="28"/>
        </w:rPr>
        <w:lastRenderedPageBreak/>
        <w:t>соответствующих профилю школьной музейной комнаты,  а также необходимых помещений и оборудования, обеспечивающих хранение и показ собранных коллекций.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Школьная музейная комната  является составляющей школьного организма, неотъемлемым звеном единого образовательного процесса. Она помогает обеспечивать дополнительное краеведческое образование, гражданско-патриотическое воспитание.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3. СОДЕРЖАНИЕ И ОФОРМЛЕНИЕ РАБОТЫ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Свою работу школьная музейная комната  образовательного учреждения  осуществляет в тесной связи с решением образовательных и воспитательных задач, в органическом единстве с организацией воспитывающей деятельности и дополнительным образованием детей, проводимой школой совместно с детскими и юношескими организациями, объединениями.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В зависимости от профиля музейной комнаты и плана работы постоянный актив: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пополняет фонды музея путем организации походов,  исследований обучающихся, налаживания переписки и личных контактов с различными организациями и лицами, устанавливает связи с другими музеями;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проводит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изучает собранный материал и обеспечивает его учет и хранение;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осуществляет создание экспозиций, стационарных и передвижных выставок;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проводит экскурсии для обучающихся, родителей, работников шефствующих предприятий, учреждений;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оказывает содействие учителям в использовании музейных материалов в учебном процессе.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4. УЧЕТ И ХРАНЕНИЕ ЭКСПОНАТОВ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Весь собранный материал  учитывается в инвентарной книге, заверенной руководителем учреждения.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Экспонаты и другие материалы делятся на основной (подлинные памятники) и вспомогательный, создаваемый в процессе работы над экспозицией (схемы, диаграммы, макеты, фотокопии).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В случае прекращения деятельности школьного музея все подлинные материалы должны быть переданы в государственный музей.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5. РУКОВОДСТВО РАБОТОЙ МУЗЕЙНОЙ КОМНАТЫ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Школьная музейная комната  организует свою работу на основе самоуправления. Работу направляет совет, избираемый общим собранием актива школьной музейной комнаты.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lastRenderedPageBreak/>
        <w:t>Направляет и осуществляет педагогическое руководство школьной музейной комнаты  и его совета заместитель директора образовательного учреждения по воспитанию и дополнительному образованию.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В совет  входят учителя, представители общественных  организаций, родители. Совет способствует установлению связей с научными учреждениями, государственными музеями, с другими школьными музеями.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48">
        <w:rPr>
          <w:rFonts w:ascii="Times New Roman" w:hAnsi="Times New Roman" w:cs="Times New Roman"/>
          <w:b/>
          <w:sz w:val="28"/>
          <w:szCs w:val="28"/>
        </w:rPr>
        <w:t>6. ВРЕМЯ РАБОТЫ </w:t>
      </w:r>
    </w:p>
    <w:p w:rsid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музейной комнаты</w:t>
      </w:r>
    </w:p>
    <w:p w:rsid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дни: Пн.-Пт.</w:t>
      </w:r>
    </w:p>
    <w:p w:rsid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9:00-16:00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КОНЦЕПЦИЯ РАЗВИТИЯ МУЗЕЯ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1. Формирование у обучающихся интереса к истории Отечества через совместную творческую работу родителей и учеников с архивами семьи, воспитание уважения к отцам, дедам, ветеранам.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2. Привлечение к работе детей из неблагополучных семей, беседы с их родителями.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 xml:space="preserve">3. Изучение истории </w:t>
      </w:r>
      <w:r w:rsidR="00BD7CD7">
        <w:rPr>
          <w:rFonts w:ascii="Times New Roman" w:hAnsi="Times New Roman" w:cs="Times New Roman"/>
          <w:sz w:val="28"/>
          <w:szCs w:val="28"/>
        </w:rPr>
        <w:t>поселка</w:t>
      </w:r>
      <w:r w:rsidRPr="003C1248">
        <w:rPr>
          <w:rFonts w:ascii="Times New Roman" w:hAnsi="Times New Roman" w:cs="Times New Roman"/>
          <w:sz w:val="28"/>
          <w:szCs w:val="28"/>
        </w:rPr>
        <w:t xml:space="preserve">, сбор материала: воспоминаний, фотографий, отражающих прошлое и настоящее </w:t>
      </w:r>
      <w:r w:rsidR="00BD7CD7">
        <w:rPr>
          <w:rFonts w:ascii="Times New Roman" w:hAnsi="Times New Roman" w:cs="Times New Roman"/>
          <w:sz w:val="28"/>
          <w:szCs w:val="28"/>
        </w:rPr>
        <w:t>поселка</w:t>
      </w:r>
      <w:r w:rsidRPr="003C1248">
        <w:rPr>
          <w:rFonts w:ascii="Times New Roman" w:hAnsi="Times New Roman" w:cs="Times New Roman"/>
          <w:sz w:val="28"/>
          <w:szCs w:val="28"/>
        </w:rPr>
        <w:t>.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 xml:space="preserve">4. Патриотическое воспитание подрастающего поколения не на отвлеченных примерах, а с помощью рассказов людей, которых дети видят ежедневно. Постоянно проводить беседы: “Герои войны и труда – жители нашего </w:t>
      </w:r>
      <w:r w:rsidR="00BD7CD7">
        <w:rPr>
          <w:rFonts w:ascii="Times New Roman" w:hAnsi="Times New Roman" w:cs="Times New Roman"/>
          <w:sz w:val="28"/>
          <w:szCs w:val="28"/>
        </w:rPr>
        <w:t>поселка</w:t>
      </w:r>
      <w:r w:rsidRPr="003C1248">
        <w:rPr>
          <w:rFonts w:ascii="Times New Roman" w:hAnsi="Times New Roman" w:cs="Times New Roman"/>
          <w:sz w:val="28"/>
          <w:szCs w:val="28"/>
        </w:rPr>
        <w:t>”, “Мои земляки – участники во</w:t>
      </w:r>
      <w:r w:rsidR="00BD7CD7">
        <w:rPr>
          <w:rFonts w:ascii="Times New Roman" w:hAnsi="Times New Roman" w:cs="Times New Roman"/>
          <w:sz w:val="28"/>
          <w:szCs w:val="28"/>
        </w:rPr>
        <w:t>йны”, “В память о моем дедушке”, история строительства БАМА.</w:t>
      </w:r>
    </w:p>
    <w:p w:rsidR="003C1248" w:rsidRPr="003C1248" w:rsidRDefault="00BD7CD7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C1248" w:rsidRPr="003C1248">
        <w:rPr>
          <w:rFonts w:ascii="Times New Roman" w:hAnsi="Times New Roman" w:cs="Times New Roman"/>
          <w:sz w:val="28"/>
          <w:szCs w:val="28"/>
        </w:rPr>
        <w:t xml:space="preserve"> Проведение конкурсов рефератов посвященных событиям Великой отечественной войны.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7. Проведение семинаров, открытых уроков истории, географии, литературы с привлечением ветеранов.</w:t>
      </w:r>
    </w:p>
    <w:p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8. Взаимодействие с другими школьными музеями исторического и краеведческого профиля.</w:t>
      </w:r>
    </w:p>
    <w:p w:rsidR="008A01E7" w:rsidRDefault="008A01E7" w:rsidP="003C1248">
      <w:pPr>
        <w:spacing w:after="0"/>
      </w:pPr>
    </w:p>
    <w:sectPr w:rsidR="008A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1248"/>
    <w:rsid w:val="003C1248"/>
    <w:rsid w:val="008A01E7"/>
    <w:rsid w:val="00BD7CD7"/>
    <w:rsid w:val="00D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A886"/>
  <w15:docId w15:val="{417E2774-2BFA-4B65-9A83-58C84C7F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</dc:creator>
  <cp:keywords/>
  <dc:description/>
  <cp:lastModifiedBy>Александр</cp:lastModifiedBy>
  <cp:revision>5</cp:revision>
  <dcterms:created xsi:type="dcterms:W3CDTF">2017-06-14T04:10:00Z</dcterms:created>
  <dcterms:modified xsi:type="dcterms:W3CDTF">2024-01-14T09:34:00Z</dcterms:modified>
</cp:coreProperties>
</file>