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2712719</wp:posOffset>
            </wp:positionH>
            <wp:positionV relativeFrom="paragraph">
              <wp:posOffset>-36195</wp:posOffset>
            </wp:positionV>
            <wp:extent cx="4219575" cy="2028825"/>
            <wp:effectExtent l="19050" t="0" r="9525" b="0"/>
            <wp:wrapNone/>
            <wp:docPr id="1" name="Рисунок 0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Pr="001A228B" w:rsidRDefault="00204BEB" w:rsidP="00204BEB">
      <w:pPr>
        <w:spacing w:after="0" w:line="408" w:lineRule="auto"/>
        <w:ind w:left="120"/>
        <w:jc w:val="center"/>
        <w:rPr>
          <w:sz w:val="24"/>
          <w:szCs w:val="24"/>
        </w:rPr>
      </w:pPr>
      <w:r w:rsidRPr="001A228B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204BEB" w:rsidRPr="001A228B" w:rsidRDefault="00204BEB" w:rsidP="00204BEB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 w:rsidRPr="001A228B">
        <w:rPr>
          <w:b/>
          <w:bCs/>
          <w:color w:val="000000"/>
          <w:sz w:val="28"/>
          <w:szCs w:val="28"/>
        </w:rPr>
        <w:t>учебного предмета «</w:t>
      </w:r>
      <w:r>
        <w:rPr>
          <w:b/>
          <w:bCs/>
          <w:color w:val="000000"/>
          <w:sz w:val="28"/>
          <w:szCs w:val="28"/>
        </w:rPr>
        <w:t>Изобразительное искусство»</w:t>
      </w:r>
    </w:p>
    <w:p w:rsidR="00204BEB" w:rsidRPr="001A228B" w:rsidRDefault="00204BEB" w:rsidP="00204BEB">
      <w:pPr>
        <w:pStyle w:val="a3"/>
        <w:spacing w:before="0" w:after="0" w:afterAutospacing="0"/>
        <w:jc w:val="center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для обучающихся 5–7</w:t>
      </w:r>
      <w:r w:rsidRPr="001A228B">
        <w:rPr>
          <w:color w:val="000000"/>
          <w:sz w:val="28"/>
          <w:szCs w:val="28"/>
        </w:rPr>
        <w:t xml:space="preserve"> классов</w:t>
      </w: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ind w:left="1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04BEB" w:rsidRDefault="00204BEB" w:rsidP="00204B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cfd04707-3192-4f35-bb6e-9ccc64c40c05"/>
    </w:p>
    <w:p w:rsidR="00204BEB" w:rsidRPr="00A74719" w:rsidRDefault="00204BEB" w:rsidP="00204BE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74719"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 w:rsidRPr="00A74719">
        <w:rPr>
          <w:rFonts w:ascii="Times New Roman" w:hAnsi="Times New Roman"/>
          <w:color w:val="000000"/>
          <w:sz w:val="24"/>
          <w:szCs w:val="24"/>
        </w:rPr>
        <w:t>Северомуйск</w:t>
      </w:r>
      <w:bookmarkStart w:id="1" w:name="865fc295-6d74-46ac-8b2f-18f525410f3e"/>
      <w:bookmarkEnd w:id="0"/>
      <w:proofErr w:type="spellEnd"/>
    </w:p>
    <w:p w:rsidR="00CA6D97" w:rsidRDefault="00CA6D97" w:rsidP="00204BEB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4BEB" w:rsidRPr="00204BEB" w:rsidRDefault="00204BEB" w:rsidP="00204BEB">
      <w:pPr>
        <w:spacing w:after="0"/>
        <w:ind w:left="120"/>
        <w:jc w:val="center"/>
        <w:rPr>
          <w:rStyle w:val="a4"/>
          <w:b w:val="0"/>
          <w:bCs w:val="0"/>
          <w:sz w:val="24"/>
          <w:szCs w:val="24"/>
        </w:rPr>
      </w:pPr>
      <w:r w:rsidRPr="00A74719">
        <w:rPr>
          <w:rFonts w:ascii="Times New Roman" w:hAnsi="Times New Roman"/>
          <w:color w:val="000000"/>
          <w:sz w:val="24"/>
          <w:szCs w:val="24"/>
        </w:rPr>
        <w:t>2023</w:t>
      </w:r>
      <w:bookmarkEnd w:id="1"/>
      <w:r w:rsidRPr="00A74719">
        <w:rPr>
          <w:rFonts w:ascii="Times New Roman" w:hAnsi="Times New Roman"/>
          <w:color w:val="000000"/>
          <w:sz w:val="24"/>
          <w:szCs w:val="24"/>
        </w:rPr>
        <w:t>-2024 учебный год</w:t>
      </w: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04BEB" w:rsidRDefault="00204BEB" w:rsidP="008A77F6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A77F6" w:rsidRPr="00204BEB" w:rsidRDefault="008A77F6" w:rsidP="008A77F6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204BEB">
        <w:rPr>
          <w:rStyle w:val="a4"/>
        </w:rPr>
        <w:lastRenderedPageBreak/>
        <w:t>ПОЯСНИТЕЛЬНАЯ ЗАПИСКА</w:t>
      </w:r>
    </w:p>
    <w:p w:rsidR="008A77F6" w:rsidRPr="00204BEB" w:rsidRDefault="008A77F6" w:rsidP="008A77F6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 w:rsidRPr="00204BEB">
        <w:br/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204BEB">
        <w:rPr>
          <w:sz w:val="20"/>
          <w:szCs w:val="20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 </w:t>
      </w:r>
      <w:r w:rsidRPr="00204BEB">
        <w:rPr>
          <w:rStyle w:val="a5"/>
          <w:sz w:val="20"/>
          <w:szCs w:val="20"/>
        </w:rPr>
        <w:t> </w:t>
      </w:r>
      <w:proofErr w:type="gramEnd"/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04BEB">
        <w:rPr>
          <w:sz w:val="20"/>
          <w:szCs w:val="20"/>
        </w:rPr>
        <w:t>обучающихся</w:t>
      </w:r>
      <w:proofErr w:type="gramEnd"/>
      <w:r w:rsidRPr="00204BEB">
        <w:rPr>
          <w:sz w:val="20"/>
          <w:szCs w:val="20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 xml:space="preserve">Программа по изобразительному искусству ориентирована на </w:t>
      </w:r>
      <w:proofErr w:type="spellStart"/>
      <w:r w:rsidRPr="00204BEB">
        <w:rPr>
          <w:sz w:val="20"/>
          <w:szCs w:val="20"/>
        </w:rPr>
        <w:t>психовозрастные</w:t>
      </w:r>
      <w:proofErr w:type="spellEnd"/>
      <w:r w:rsidRPr="00204BEB">
        <w:rPr>
          <w:sz w:val="20"/>
          <w:szCs w:val="20"/>
        </w:rPr>
        <w:t xml:space="preserve"> особенности развития обучающихся 11–15 лет.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rStyle w:val="a4"/>
          <w:sz w:val="20"/>
          <w:szCs w:val="20"/>
        </w:rPr>
        <w:t>Целью изучения изобразительного искусства</w:t>
      </w:r>
      <w:r w:rsidRPr="00204BEB">
        <w:rPr>
          <w:sz w:val="20"/>
          <w:szCs w:val="20"/>
        </w:rPr>
        <w:t> 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rStyle w:val="a4"/>
          <w:sz w:val="20"/>
          <w:szCs w:val="20"/>
        </w:rPr>
        <w:t>Задачами изобразительного искусства являются: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формирование у обучающихся навыков эстетического видения и преобразования мира;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формирование пространственного мышления и аналитических визуальных способностей;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развитие наблюдательности, ассоциативного мышления и творческого воображения;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воспитание уважения и любви к культурному наследию России через освоение отечественной художественной культуры;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rStyle w:val="placeholder-mask"/>
          <w:sz w:val="20"/>
          <w:szCs w:val="20"/>
        </w:rPr>
        <w:t>‌</w:t>
      </w:r>
      <w:r w:rsidRPr="00204BEB">
        <w:rPr>
          <w:rStyle w:val="placeholder"/>
          <w:sz w:val="20"/>
          <w:szCs w:val="20"/>
        </w:rPr>
        <w:t>Общее число часов, рекомендованных для изучения изобразительного искусства, – 102 часа: в  5 классе – 34 часа (1 час в неделю), в 6 классе – 34 часа (1 час в неделю), в 7 классе – 34 часа (1 час в неделю).</w:t>
      </w:r>
      <w:r w:rsidRPr="00204BEB">
        <w:rPr>
          <w:rStyle w:val="placeholder-mask"/>
          <w:sz w:val="20"/>
          <w:szCs w:val="20"/>
        </w:rPr>
        <w:t>‌</w:t>
      </w:r>
      <w:r w:rsidRPr="00204BEB">
        <w:rPr>
          <w:sz w:val="20"/>
          <w:szCs w:val="20"/>
        </w:rPr>
        <w:t>‌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04BEB">
        <w:rPr>
          <w:sz w:val="20"/>
          <w:szCs w:val="20"/>
        </w:rPr>
        <w:t>инвариантных</w:t>
      </w:r>
      <w:proofErr w:type="gramEnd"/>
      <w:r w:rsidRPr="00204BEB">
        <w:rPr>
          <w:sz w:val="20"/>
          <w:szCs w:val="20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04BEB">
        <w:rPr>
          <w:sz w:val="20"/>
          <w:szCs w:val="20"/>
        </w:rPr>
        <w:t>к</w:t>
      </w:r>
      <w:proofErr w:type="gramEnd"/>
      <w:r w:rsidRPr="00204BEB">
        <w:rPr>
          <w:sz w:val="20"/>
          <w:szCs w:val="20"/>
        </w:rPr>
        <w:t xml:space="preserve"> инвариантным в одном или нескольких классах или во внеурочной деятельности.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Модуль №1 «Декоративно-прикладное и народное искусство» (5 класс)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Модуль №2 «Живопись, графика, скульптура» (6 класс)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Модуль №3 «Архитектура и дизайн» (7 класс)</w:t>
      </w:r>
    </w:p>
    <w:p w:rsidR="008A77F6" w:rsidRPr="00204BEB" w:rsidRDefault="008A77F6" w:rsidP="008A77F6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A77F6" w:rsidRPr="00204BEB" w:rsidRDefault="008A77F6" w:rsidP="00204BEB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04BEB">
        <w:rPr>
          <w:sz w:val="20"/>
          <w:szCs w:val="20"/>
        </w:rPr>
        <w:lastRenderedPageBreak/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</w:t>
      </w:r>
      <w:r w:rsidR="00204BEB" w:rsidRPr="00204BEB">
        <w:rPr>
          <w:sz w:val="20"/>
          <w:szCs w:val="20"/>
        </w:rPr>
        <w:t xml:space="preserve"> и опытом педагогической работы.</w:t>
      </w:r>
    </w:p>
    <w:p w:rsidR="008A77F6" w:rsidRPr="00204BEB" w:rsidRDefault="008A77F6" w:rsidP="008A77F6">
      <w:pPr>
        <w:pStyle w:val="a3"/>
        <w:spacing w:before="0" w:after="0" w:afterAutospacing="0"/>
        <w:jc w:val="both"/>
        <w:rPr>
          <w:sz w:val="21"/>
          <w:szCs w:val="21"/>
        </w:rPr>
      </w:pPr>
      <w:r w:rsidRPr="00204BEB">
        <w:rPr>
          <w:rStyle w:val="a4"/>
        </w:rPr>
        <w:t>СОДЕРЖАНИЕ ОБУЧЕНИЯ</w:t>
      </w:r>
    </w:p>
    <w:p w:rsidR="008A77F6" w:rsidRPr="00204BEB" w:rsidRDefault="008A77F6" w:rsidP="008A77F6">
      <w:pPr>
        <w:pStyle w:val="a3"/>
        <w:spacing w:before="0" w:after="0" w:afterAutospacing="0"/>
        <w:jc w:val="both"/>
        <w:rPr>
          <w:sz w:val="21"/>
          <w:szCs w:val="21"/>
        </w:rPr>
      </w:pPr>
      <w:r w:rsidRPr="00204BEB">
        <w:rPr>
          <w:rStyle w:val="a4"/>
        </w:rPr>
        <w:t>5 КЛАСС</w:t>
      </w:r>
    </w:p>
    <w:p w:rsidR="008A77F6" w:rsidRPr="00204BEB" w:rsidRDefault="008A77F6" w:rsidP="008A77F6">
      <w:pPr>
        <w:pStyle w:val="a3"/>
        <w:spacing w:before="0" w:after="0"/>
        <w:jc w:val="both"/>
        <w:rPr>
          <w:sz w:val="21"/>
          <w:szCs w:val="21"/>
        </w:rPr>
      </w:pPr>
      <w:r w:rsidRPr="00204BEB">
        <w:rPr>
          <w:rStyle w:val="a4"/>
          <w:rFonts w:ascii="Calibri" w:hAnsi="Calibri" w:cs="Calibri"/>
        </w:rPr>
        <w:t>Модуль № 1 «Декоративно-прикладное и народное искусство».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Общие сведения о декоративно-прикладном искусстве.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Декоративно-прикладное искусство и его виды. Декоративно-прикладное искусство и предметная среда жизни людей.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Древние корни народного искусства.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Связь народного искусства с природой, бытом, трудом, верованиями и эпосом.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Образно-символический язык народного прикладного искусства.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Знаки-символы традиционного крестьянского прикладного искусства.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Убранство русской избы.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 xml:space="preserve">Конструкция избы, единство красоты и пользы – </w:t>
      </w:r>
      <w:proofErr w:type="gramStart"/>
      <w:r w:rsidRPr="00204BEB">
        <w:t>функционального</w:t>
      </w:r>
      <w:proofErr w:type="gramEnd"/>
      <w:r w:rsidRPr="00204BEB">
        <w:t xml:space="preserve"> и символического – в её постройке и украшении.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Выполнение рисунков – эскизов орнаментального декора крестьянского дома.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lastRenderedPageBreak/>
        <w:t>Устройство внутреннего пространства крестьянского дома.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Декоративные элементы жилой среды.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Народный праздничный костюм.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Образный строй народного праздничного костюма – женского и мужского.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Традиционная конструкция русского женского костюма – северорусский (сарафан) и южнорусский (понёва) варианты.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Разнообразие форм и украшений народного праздничного костюма для различных регионов страны.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Народные праздники и праздничные обряды как синтез всех видов народного творчества.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Народные художественные промыслы.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Многообразие видов традиционных ремёсел и происхождение художественных промыслов народов России.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04BEB">
        <w:t>филимоновской</w:t>
      </w:r>
      <w:proofErr w:type="spellEnd"/>
      <w:r w:rsidRPr="00204BEB">
        <w:t xml:space="preserve">, дымковской, </w:t>
      </w:r>
      <w:proofErr w:type="spellStart"/>
      <w:r w:rsidRPr="00204BEB">
        <w:t>каргопольской</w:t>
      </w:r>
      <w:proofErr w:type="spellEnd"/>
      <w:r w:rsidRPr="00204BEB">
        <w:t xml:space="preserve"> игрушки. Местные промыслы игрушек разных регионов страны.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Создание эскиза игрушки по мотивам избранного промысла.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 xml:space="preserve">Роспись по металлу. </w:t>
      </w:r>
      <w:proofErr w:type="spellStart"/>
      <w:r w:rsidRPr="00204BEB">
        <w:t>Жостово</w:t>
      </w:r>
      <w:proofErr w:type="spellEnd"/>
      <w:r w:rsidRPr="00204BEB"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 xml:space="preserve">Искусство лаковой живописи: Палех, Федоскино, </w:t>
      </w:r>
      <w:proofErr w:type="gramStart"/>
      <w:r w:rsidRPr="00204BEB">
        <w:t>Холуй</w:t>
      </w:r>
      <w:proofErr w:type="gramEnd"/>
      <w:r w:rsidRPr="00204BEB"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Мир сказок и легенд, примет и оберегов в творчестве мастеров художественных промыслов.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Отражение в изделиях народных промыслов многообразия исторических, духовных и культурных традиций.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lastRenderedPageBreak/>
        <w:t>Декоративно-прикладное искусство в культуре разных эпох и народов.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Роль декоративно-прикладного искусства в культуре древних цивилизаций.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Отражение в декоре мировоззрения эпохи, организации общества, традиций быта и ремесла, уклада жизни людей.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Декоративно-прикладное искусство в жизни современного человека.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>Символический знак в современной жизни: эмблема, логотип, указующий или декоративный знак.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  <w:rPr>
          <w:sz w:val="21"/>
          <w:szCs w:val="21"/>
        </w:rPr>
      </w:pPr>
      <w:r w:rsidRPr="00204BEB"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04BEB">
        <w:t>самопонимания</w:t>
      </w:r>
      <w:proofErr w:type="spellEnd"/>
      <w:r w:rsidRPr="00204BEB">
        <w:t>, установок и намерений.</w:t>
      </w:r>
    </w:p>
    <w:p w:rsidR="008A77F6" w:rsidRPr="00204BEB" w:rsidRDefault="008A77F6" w:rsidP="008A77F6">
      <w:pPr>
        <w:pStyle w:val="a3"/>
        <w:spacing w:before="0" w:after="0"/>
        <w:ind w:firstLine="709"/>
        <w:jc w:val="both"/>
      </w:pPr>
      <w:r w:rsidRPr="00204BEB">
        <w:t>Декор на улицах и декор помещений. Декор праздничный и повседневный. Праздничное оформление школы.</w:t>
      </w:r>
    </w:p>
    <w:p w:rsidR="00714DA4" w:rsidRPr="00204BEB" w:rsidRDefault="00714DA4" w:rsidP="008A77F6">
      <w:pPr>
        <w:pStyle w:val="a3"/>
        <w:spacing w:before="0" w:after="0"/>
        <w:ind w:firstLine="709"/>
        <w:jc w:val="both"/>
      </w:pPr>
    </w:p>
    <w:p w:rsidR="00714DA4" w:rsidRPr="00204BEB" w:rsidRDefault="00714DA4" w:rsidP="008A77F6">
      <w:pPr>
        <w:pStyle w:val="a3"/>
        <w:spacing w:before="0" w:after="0"/>
        <w:ind w:firstLine="709"/>
        <w:jc w:val="both"/>
      </w:pPr>
    </w:p>
    <w:p w:rsidR="00714DA4" w:rsidRPr="00204BEB" w:rsidRDefault="00714DA4" w:rsidP="008A77F6">
      <w:pPr>
        <w:pStyle w:val="a3"/>
        <w:spacing w:before="0" w:after="0"/>
        <w:ind w:firstLine="709"/>
        <w:jc w:val="both"/>
      </w:pPr>
    </w:p>
    <w:p w:rsidR="00714DA4" w:rsidRPr="00204BEB" w:rsidRDefault="00714DA4" w:rsidP="008A77F6">
      <w:pPr>
        <w:pStyle w:val="a3"/>
        <w:spacing w:before="0" w:after="0"/>
        <w:ind w:firstLine="709"/>
        <w:jc w:val="both"/>
      </w:pPr>
    </w:p>
    <w:p w:rsidR="00714DA4" w:rsidRPr="00204BEB" w:rsidRDefault="00714DA4" w:rsidP="008A77F6">
      <w:pPr>
        <w:pStyle w:val="a3"/>
        <w:spacing w:before="0" w:after="0"/>
        <w:ind w:firstLine="709"/>
        <w:jc w:val="both"/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rPr>
          <w:rStyle w:val="a4"/>
        </w:rPr>
        <w:t>6 КЛАСС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rPr>
          <w:rStyle w:val="a4"/>
        </w:rPr>
        <w:t>Модуль № 2 «Живопись, графика, скульптура».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lastRenderedPageBreak/>
        <w:t>Общие сведения о видах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​Пространственные и временные виды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Основные виды живописи, графики и скульптуры. Художник и зритель: зрительские умения, знания и творчество зрителя.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Язык изобразительного искусства и его выразительные средства.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Живописные, графические и скульптурные художественные материалы, их особые свойства.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Рисунок – основа изобразительного искусства и мастерства художника.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Виды рисунка: зарисовка, набросок, учебный рисунок и творческий рисунок.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Навыки размещения рисунка в листе, выбор формата.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Начальные умения рисунка с натуры. Зарисовки простых предметов.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Линейные графические рисунки и наброски. Тон и тональные отношения: тёмное – светлое.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Ритм и ритмическая организация плоскости листа.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 xml:space="preserve">Основы </w:t>
      </w:r>
      <w:proofErr w:type="spellStart"/>
      <w:r w:rsidRPr="00204BEB">
        <w:t>цветоведения</w:t>
      </w:r>
      <w:proofErr w:type="spellEnd"/>
      <w:r w:rsidRPr="00204BEB"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Жанры изобразительного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Предмет изображения, сюжет и содержание произведения изобразительного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Натюрморт.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Основы графической грамоты: правила объёмного изображения предметов на плоскости.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Изображение окружности в перспективе.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Рисование геометрических тел на основе правил линейной перспективы.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Сложная пространственная форма и выявление её конструкции.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Рисунок сложной формы предмета как соотношение простых геометрических фигур.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Линейный рисунок конструкции из нескольких геометрических тел.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Рисунок натюрморта графическими материалами с натуры или по представлению.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Творческий натюрмо</w:t>
      </w:r>
      <w:proofErr w:type="gramStart"/>
      <w:r w:rsidRPr="00204BEB">
        <w:t>рт в гр</w:t>
      </w:r>
      <w:proofErr w:type="gramEnd"/>
      <w:r w:rsidRPr="00204BEB">
        <w:t>афике. Произведения художников-графиков. Особенности графических техник. Печатная графика.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Портрет.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lastRenderedPageBreak/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Великие портретисты в европейском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Особенности развития портретного жанра в отечественном искусстве. Великие портретисты в русской живописи.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Парадный и камерный портрет в живописи.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 xml:space="preserve">Особенности развития жанра портрета в искусстве ХХ </w:t>
      </w:r>
      <w:proofErr w:type="gramStart"/>
      <w:r w:rsidRPr="00204BEB">
        <w:t>в</w:t>
      </w:r>
      <w:proofErr w:type="gramEnd"/>
      <w:r w:rsidRPr="00204BEB">
        <w:t>. – отечественном и европейском.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Построение головы человека, основные пропорции лица, соотношение лицевой и черепной частей головы.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Роль освещения головы при создании портретного образа.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Свет и тень в изображении головы человека.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Портрет в скульптуре.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Выражение характера человека, его социального положения и образа эпохи в скульптурном портрете.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Значение свойств художественных материалов в создании скульптурного портрета.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Живописное изображение портрета. Роль цвета в живописном портретном образе в произведениях выдающихся живописцев.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Опыт работы над созданием живописного портрета.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Пейзаж.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Особенности изображения пространства в эпоху Древнего мира, в средневековом искусстве и в эпоху Возрождения.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Правила построения линейной перспективы в изображении пространства.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Правила воздушной перспективы, построения переднего, среднего и дальнего планов при изображении пейзажа.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Особенности изображения разных состояний природы и её освещения. Романтический пейзаж. Морские пейзажи И. Айвазовского.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</w:t>
      </w:r>
      <w:proofErr w:type="gramStart"/>
      <w:r w:rsidRPr="00204BEB">
        <w:t>в</w:t>
      </w:r>
      <w:proofErr w:type="gramEnd"/>
      <w:r w:rsidRPr="00204BEB">
        <w:t>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 xml:space="preserve">Становление образа родной природы в произведениях А.Венецианова и его учеников: </w:t>
      </w:r>
      <w:proofErr w:type="spellStart"/>
      <w:r w:rsidRPr="00204BEB">
        <w:t>А.Саврасова</w:t>
      </w:r>
      <w:proofErr w:type="spellEnd"/>
      <w:r w:rsidRPr="00204BEB"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Творческий опыт в создании композиционного живописного пейзажа своей Родины.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Графические зарисовки и графическая композиция на темы окружающей природы.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Городской пейзаж в творчестве мастеров искусства. Многообразие в понимании образа города.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Опыт изображения городского пейзажа. Наблюдательная перспектива и ритмическая организация плоскости изображения.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Бытовой жанр в изобразительном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Исторический жанр в изобразительном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Историческая тема в искусстве как изображение наиболее значительных событий в жизни общества.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Историческая картина в русском искусстве XIX в. и её особое место в развитии отечественной культуры.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 xml:space="preserve">Картина К. Брюллова «Последний день Помпеи», исторические картины в творчестве В. Сурикова и других. Исторический образ России в картинах ХХ </w:t>
      </w:r>
      <w:proofErr w:type="gramStart"/>
      <w:r w:rsidRPr="00204BEB">
        <w:t>в</w:t>
      </w:r>
      <w:proofErr w:type="gramEnd"/>
      <w:r w:rsidRPr="00204BEB">
        <w:t>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Разработка эскизов композиции на историческую тему с опорой на собранный материал по задуманному сюжету.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Библейские темы в изобразительном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Исторические картины на библейские темы: место и значение сюжетов Священной истории в европейской культуре.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Произведения на библейские темы Леонардо да Винчи, Рафаэля, Рембрандта, в скульптуре «</w:t>
      </w:r>
      <w:proofErr w:type="spellStart"/>
      <w:r w:rsidRPr="00204BEB">
        <w:t>Пьета</w:t>
      </w:r>
      <w:proofErr w:type="spellEnd"/>
      <w:r w:rsidRPr="00204BEB">
        <w:t xml:space="preserve">» Микеланджело и других. </w:t>
      </w:r>
      <w:proofErr w:type="gramStart"/>
      <w:r w:rsidRPr="00204BEB">
        <w:t>Библейские темы в отечественных картинах XIX в. (А. Иванов.</w:t>
      </w:r>
      <w:proofErr w:type="gramEnd"/>
      <w:r w:rsidRPr="00204BEB">
        <w:t xml:space="preserve"> «Явление Христа народу», И. Крамской. «Христос в пустыне», Н. Ге. «Тайная вечеря», В. Поленов. </w:t>
      </w:r>
      <w:proofErr w:type="gramStart"/>
      <w:r w:rsidRPr="00204BEB">
        <w:t>«Христос и грешница»).</w:t>
      </w:r>
      <w:proofErr w:type="gramEnd"/>
      <w:r w:rsidRPr="00204BEB"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Великие русские иконописцы: духовный свет икон Андрея Рублёва, Феофана Грека, Дионисия.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Работа над эскизом сюжетной композиции.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>Роль и значение изобразительного искусства в жизни людей: образ мира в изобразительном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8A77F6" w:rsidRPr="00204BEB" w:rsidRDefault="008A77F6" w:rsidP="008A77F6">
      <w:pPr>
        <w:pStyle w:val="a3"/>
        <w:spacing w:before="0" w:after="0" w:afterAutospacing="0"/>
        <w:jc w:val="both"/>
        <w:rPr>
          <w:sz w:val="21"/>
          <w:szCs w:val="21"/>
        </w:rPr>
      </w:pPr>
      <w:r w:rsidRPr="00204BEB">
        <w:rPr>
          <w:rStyle w:val="a4"/>
        </w:rPr>
        <w:t>​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7 КЛАСС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Модуль № 3 «Архитектура и дизайн».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Архитектура и дизайн – искусства художественной постройки – конструктивные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Дизайн и архитектура как создатели «второй природы» – предметно-пространственной среды жизни людей.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Материальная культура человечества как уникальная информация о жизни людей в разные исторические эпохи.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04BEB">
        <w:t>функционального</w:t>
      </w:r>
      <w:proofErr w:type="gramEnd"/>
      <w:r w:rsidRPr="00204BEB">
        <w:t xml:space="preserve"> и художественного – целесообразности и красоты.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Графический дизайн.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Элементы композиции в графическом дизайне: пятно, линия, цвет, буква, текст и изображение.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Основные свойства композиции: целостность и соподчинённость элементов.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цвета в организации композиционного пространства. Функциональные задачи цвета в конструктивных искусствах.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Цвет и законы </w:t>
      </w:r>
      <w:proofErr w:type="spellStart"/>
      <w:r w:rsidRPr="00204BEB">
        <w:t>колористики</w:t>
      </w:r>
      <w:proofErr w:type="spellEnd"/>
      <w:r w:rsidRPr="00204BEB">
        <w:t>. Применение локального цвета. Цветовой акцент, ритм цветовых форм, доминанта.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Шрифты и шрифтовая композиция в графическом дизайне. Форма буквы как изобразительно-смысловой символ.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Шрифт и содержание текста. Стилизация шрифта.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proofErr w:type="spellStart"/>
      <w:r w:rsidRPr="00204BEB">
        <w:t>Типографика</w:t>
      </w:r>
      <w:proofErr w:type="spellEnd"/>
      <w:r w:rsidRPr="00204BEB">
        <w:t>. Понимание типографской строки как элемента плоскостной композиции.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Выполнение аналитических и практических работ по теме «Буква – изобразительный элемент композиции».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Композиционные основы макетирования в графическом дизайне при соединении текста и изображения.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Макет разворота книги или журнала по выбранной теме в виде коллажа или на основе компьютерных программ.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Макетирование объёмно-пространственных композиций.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Макетирование. Введение в макет понятия рельефа местности и способы его обозначения на макете.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Выполнение аналитических зарисовок форм бытовых предметов.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Творческое проектирование предметов быта с определением их функций и материала изготовления.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Конструирование объектов дизайна или архитектурное макетирование с использованием цвета.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Социальное значение дизайна и архитектуры как среды жизни человека.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Пути развития современной архитектуры и дизайна: город сегодня и завтра.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Пространство городской среды. Исторические формы планировки городской среды и их связь с образом жизни людей.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цвета в формировании пространства. Схема-планировка и реальность.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04BEB">
        <w:t>коллажнографической</w:t>
      </w:r>
      <w:proofErr w:type="spellEnd"/>
      <w:r w:rsidRPr="00204BEB">
        <w:t xml:space="preserve"> композиции или </w:t>
      </w:r>
      <w:proofErr w:type="spellStart"/>
      <w:proofErr w:type="gramStart"/>
      <w:r w:rsidRPr="00204BEB">
        <w:t>дизайн-проекта</w:t>
      </w:r>
      <w:proofErr w:type="spellEnd"/>
      <w:proofErr w:type="gramEnd"/>
      <w:r w:rsidRPr="00204BEB">
        <w:t xml:space="preserve"> оформления витрины магазина.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Образно-стилевое единство материальной культуры каждой эпохи. Интерьер как отражение стиля жизни его хозяев.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Интерьеры общественных зданий (театр, кафе, вокзал, офис, школа).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Выполнение </w:t>
      </w:r>
      <w:proofErr w:type="gramStart"/>
      <w:r w:rsidRPr="00204BEB">
        <w:t>дизайн-проекта</w:t>
      </w:r>
      <w:proofErr w:type="gramEnd"/>
      <w:r w:rsidRPr="00204BEB">
        <w:t xml:space="preserve"> территории парка или приусадебного участка в виде схемы-чертежа.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Единство эстетического и функционального в объёмно-пространственной организации среды жизнедеятельности людей.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Образ человека и индивидуальное проектирование.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Организация пространства жилой среды как отражение социального заказа и индивидуальности человека, его вкуса, потребностей и возможностей.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Образно-личностное проектирование в дизайне и архитектуре.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Характерные особенности современной одежды. Молодёжная субкультура  и подростковая мода. Унификация одежды и индивидуальный стиль. Ансамбль в костюме. Роль фантазии и вкуса в подборе одежды.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Выполнение практических творческих эскизов по теме «Дизайн современной одежды».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Имидж-дизайн и его связь с публичностью, технологией социального поведения, рекламой, общественной деятельностью.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Дизайн и архитектура – средства организации среды жизни людей и строительства нового мира.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br/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bookmarkStart w:id="2" w:name="_Toc139632456"/>
      <w:bookmarkEnd w:id="2"/>
      <w:r w:rsidRPr="00204BEB">
        <w:rPr>
          <w:rStyle w:val="a4"/>
          <w:rFonts w:ascii="Calibri" w:hAnsi="Calibri" w:cs="Calibri"/>
        </w:rPr>
        <w:t>Вариативный модуль.  Модуль № 4 «Изображение в синтетических, экранных видах искусства и художественная фотография»</w:t>
      </w:r>
      <w:r w:rsidRPr="00204BEB">
        <w:rPr>
          <w:sz w:val="21"/>
          <w:szCs w:val="21"/>
        </w:rPr>
        <w:t>​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Значение развития технологий в становлении новых видов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Художник и искусство театра.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Рождение театра в древнейших обрядах. История развития искусства театра.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Жанровое многообразие театральных представлений, шоу, праздников и их визуальный облик.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художника и виды профессиональной деятельности художника в современном театре.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Творчество художников-постановщиков в истории отечественного искусства (К. Коровин, И. </w:t>
      </w:r>
      <w:proofErr w:type="spellStart"/>
      <w:r w:rsidRPr="00204BEB">
        <w:t>Билибин</w:t>
      </w:r>
      <w:proofErr w:type="spellEnd"/>
      <w:r w:rsidRPr="00204BEB">
        <w:t>, А. Головин и других художников-постановщиков). Школьный спектакль и работа художника по его подготовке.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Художник в театре кукол и его ведущая роль как соавтора режиссёра и актёра в процессе создания образа персонажа.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Условность и метафора в театральной постановке как образная и авторская интерпретация реальности.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Художественная фотография.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lastRenderedPageBreak/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04BEB">
        <w:t>дагеротипа</w:t>
      </w:r>
      <w:proofErr w:type="spellEnd"/>
      <w:r w:rsidRPr="00204BEB">
        <w:t xml:space="preserve"> до компьютерных технологий.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Современные возможности художественной обработки цифровой фотографии.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Картина мира и «</w:t>
      </w:r>
      <w:proofErr w:type="spellStart"/>
      <w:r w:rsidRPr="00204BEB">
        <w:t>Родиноведение</w:t>
      </w:r>
      <w:proofErr w:type="spellEnd"/>
      <w:r w:rsidRPr="00204BEB">
        <w:t>» в фотографиях С.М. Прокудина-Горского. Сохранённая история и роль его фотографий в современной отечественной культуре.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Композиция кадра, ракурс, плановость, графический ритм.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Умения наблюдать и выявлять выразительность и красоту окружающей жизни с помощью фотографии.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proofErr w:type="spellStart"/>
      <w:r w:rsidRPr="00204BEB">
        <w:t>Фотопейзаж</w:t>
      </w:r>
      <w:proofErr w:type="spellEnd"/>
      <w:r w:rsidRPr="00204BEB">
        <w:t xml:space="preserve"> в творчестве профессиональных фотографов.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Образные возможности чёрно-белой и цветной фотографии.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тональных контрастов и роль цвета в эмоционально-образном восприятии пейзажа.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освещения в портретном образе. Фотография постановочная и документальная.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Фотопортрет в истории профессиональной фотографии и его связь с направлениями в изобразительном искусстве.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«Работать для жизни…» – фотографии Александра Родченко, их значение и влияние на стиль эпохи.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Возможности компьютерной обработки фотографий, задачи преобразования фотографий и границы достоверности.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Коллаж как жанр художественного творчества с помощью различных компьютерных программ.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Художественная фотография как авторское видение мира, как образ времени и влияние </w:t>
      </w:r>
      <w:proofErr w:type="spellStart"/>
      <w:r w:rsidRPr="00204BEB">
        <w:t>фотообраза</w:t>
      </w:r>
      <w:proofErr w:type="spellEnd"/>
      <w:r w:rsidRPr="00204BEB">
        <w:t xml:space="preserve"> на жизнь людей.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Изображение и искусство кино.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Ожившее изображение. История кино и его эволюция как 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Монтаж композиционно построенных кадров – основа языка киноискусства.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04BEB">
        <w:t>раскадровка</w:t>
      </w:r>
      <w:proofErr w:type="spellEnd"/>
      <w:r w:rsidRPr="00204BEB"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Использование электронно-цифровых технологий в современном игровом кинематографе.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Этапы создания анимационного фильма. Требования и критерии художественности.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Изобразительное искусство на телевидении.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Искусство и технология. Создатель телевидения – русский инженер Владимир Козьмич Зворыкин.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Школьное телевидение и студия мультимедиа. Построение видеоряда и художественного оформления.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Художнические роли каждого человека в реальной бытийной жизни.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Роль искусства в жизни общества и его влияние на жизнь каждого человека.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​</w:t>
      </w:r>
    </w:p>
    <w:p w:rsidR="002D0482" w:rsidRPr="00204BEB" w:rsidRDefault="002D0482" w:rsidP="00714DA4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18"/>
          <w:szCs w:val="18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rStyle w:val="a4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rStyle w:val="a4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rStyle w:val="a4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rStyle w:val="a4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caps/>
        </w:rPr>
        <w:br/>
      </w:r>
      <w:r w:rsidRPr="00204BEB">
        <w:rPr>
          <w:rStyle w:val="a4"/>
          <w:caps/>
        </w:rPr>
        <w:t>ЛИЧНОСТНЫЕ РЕЗУЛЬТАТЫ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br/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bookmarkStart w:id="3" w:name="_Toc124264881"/>
      <w:bookmarkEnd w:id="3"/>
      <w:r w:rsidRPr="00204BEB"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04BEB">
        <w:t>обучающихся</w:t>
      </w:r>
      <w:proofErr w:type="gramEnd"/>
      <w:r w:rsidRPr="00204BEB">
        <w:t>, приобщение обучающихся к российским традиционным духовным ценностям, социализация личности.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​</w:t>
      </w:r>
      <w:r w:rsidRPr="00204BEB">
        <w:rPr>
          <w:rStyle w:val="a4"/>
        </w:rPr>
        <w:t>1)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Патриотическое воспитание.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Осуществляется через освоение </w:t>
      </w:r>
      <w:proofErr w:type="gramStart"/>
      <w:r w:rsidRPr="00204BEB">
        <w:t>обучающимися</w:t>
      </w:r>
      <w:proofErr w:type="gramEnd"/>
      <w:r w:rsidRPr="00204BEB"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204BEB">
        <w:lastRenderedPageBreak/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2)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Гражданское воспитание.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 xml:space="preserve">Программа по изобразительному искусству направлена на активное приобщение </w:t>
      </w:r>
      <w:proofErr w:type="gramStart"/>
      <w:r w:rsidRPr="00204BEB">
        <w:t>обучающихся</w:t>
      </w:r>
      <w:proofErr w:type="gramEnd"/>
      <w:r w:rsidRPr="00204BEB"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 </w:t>
      </w:r>
      <w:r w:rsidRPr="00204BEB">
        <w:rPr>
          <w:rStyle w:val="a5"/>
        </w:rPr>
        <w:t> 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3)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Духовно-нравственное воспитание.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 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4)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Эстетическое воспитание.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proofErr w:type="gramStart"/>
      <w:r w:rsidRPr="00204BEB">
        <w:t xml:space="preserve">Эстетическое (от греч. </w:t>
      </w:r>
      <w:proofErr w:type="spellStart"/>
      <w:r w:rsidRPr="00204BEB">
        <w:t>aisthetikos</w:t>
      </w:r>
      <w:proofErr w:type="spellEnd"/>
      <w:r w:rsidRPr="00204BEB"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04BEB"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04BEB">
        <w:t>самореализующейся</w:t>
      </w:r>
      <w:proofErr w:type="spellEnd"/>
      <w:r w:rsidRPr="00204BEB"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5)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Ценности познавательной деятельности.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6)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Экологическое воспитание.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7)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Трудовое воспитание.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lastRenderedPageBreak/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  <w:r w:rsidRPr="00204BEB">
        <w:rPr>
          <w:rStyle w:val="a4"/>
        </w:rPr>
        <w:t>8)</w:t>
      </w:r>
      <w:r w:rsidRPr="00204BEB">
        <w:rPr>
          <w:rStyle w:val="a4"/>
          <w:b w:val="0"/>
          <w:bCs w:val="0"/>
        </w:rPr>
        <w:t> </w:t>
      </w:r>
      <w:r w:rsidRPr="00204BEB">
        <w:rPr>
          <w:rStyle w:val="a4"/>
        </w:rPr>
        <w:t>Воспитывающая предметно-эстетическая среда.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  <w:r w:rsidRPr="00204BEB">
        <w:t xml:space="preserve">В процессе художественно-эстетического воспитания </w:t>
      </w:r>
      <w:proofErr w:type="gramStart"/>
      <w:r w:rsidRPr="00204BEB">
        <w:t>обучающихся</w:t>
      </w:r>
      <w:proofErr w:type="gramEnd"/>
      <w:r w:rsidRPr="00204BEB"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04BEB">
        <w:t>образ</w:t>
      </w:r>
      <w:proofErr w:type="gramEnd"/>
      <w:r w:rsidRPr="00204BEB"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</w:pP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предметные и пространственные объекты по заданным основаниям;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положение предметной формы в пространстве;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структуру предмета, конструкции, пространства, зрительного образа;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структурировать предметно-пространственные явления;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пропорциональное соотношение частей внутри целого и предметов между собой;</w:t>
      </w:r>
    </w:p>
    <w:p w:rsidR="00714DA4" w:rsidRPr="00204BEB" w:rsidRDefault="00714DA4" w:rsidP="00714DA4">
      <w:pPr>
        <w:numPr>
          <w:ilvl w:val="0"/>
          <w:numId w:val="1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в построении плоской или пространственной композиции.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14DA4" w:rsidRPr="00204BEB" w:rsidRDefault="00714DA4" w:rsidP="00714DA4">
      <w:pPr>
        <w:numPr>
          <w:ilvl w:val="0"/>
          <w:numId w:val="2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явлений художественной культуры;</w:t>
      </w:r>
    </w:p>
    <w:p w:rsidR="00714DA4" w:rsidRPr="00204BEB" w:rsidRDefault="00714DA4" w:rsidP="00714DA4">
      <w:pPr>
        <w:numPr>
          <w:ilvl w:val="0"/>
          <w:numId w:val="2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14DA4" w:rsidRPr="00204BEB" w:rsidRDefault="00714DA4" w:rsidP="00714DA4">
      <w:pPr>
        <w:numPr>
          <w:ilvl w:val="0"/>
          <w:numId w:val="2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714DA4" w:rsidRPr="00204BEB" w:rsidRDefault="00714DA4" w:rsidP="00714DA4">
      <w:pPr>
        <w:numPr>
          <w:ilvl w:val="0"/>
          <w:numId w:val="2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познания;</w:t>
      </w:r>
    </w:p>
    <w:p w:rsidR="00714DA4" w:rsidRPr="00204BEB" w:rsidRDefault="00714DA4" w:rsidP="00714DA4">
      <w:pPr>
        <w:numPr>
          <w:ilvl w:val="0"/>
          <w:numId w:val="2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14DA4" w:rsidRPr="00204BEB" w:rsidRDefault="00714DA4" w:rsidP="00714DA4">
      <w:pPr>
        <w:numPr>
          <w:ilvl w:val="0"/>
          <w:numId w:val="2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14DA4" w:rsidRPr="00204BEB" w:rsidRDefault="00714DA4" w:rsidP="00714DA4">
      <w:pPr>
        <w:numPr>
          <w:ilvl w:val="0"/>
          <w:numId w:val="3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14DA4" w:rsidRPr="00204BEB" w:rsidRDefault="00714DA4" w:rsidP="00714DA4">
      <w:pPr>
        <w:numPr>
          <w:ilvl w:val="0"/>
          <w:numId w:val="3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714DA4" w:rsidRPr="00204BEB" w:rsidRDefault="00714DA4" w:rsidP="00714DA4">
      <w:pPr>
        <w:numPr>
          <w:ilvl w:val="0"/>
          <w:numId w:val="3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учебными пособиями и учебниками;</w:t>
      </w:r>
    </w:p>
    <w:p w:rsidR="00714DA4" w:rsidRPr="00204BEB" w:rsidRDefault="00714DA4" w:rsidP="00714DA4">
      <w:pPr>
        <w:numPr>
          <w:ilvl w:val="0"/>
          <w:numId w:val="3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14DA4" w:rsidRPr="00204BEB" w:rsidRDefault="00714DA4" w:rsidP="00714DA4">
      <w:pPr>
        <w:numPr>
          <w:ilvl w:val="0"/>
          <w:numId w:val="3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714DA4" w:rsidRPr="00204BEB" w:rsidRDefault="00714DA4" w:rsidP="00714DA4">
      <w:pPr>
        <w:numPr>
          <w:ilvl w:val="0"/>
          <w:numId w:val="4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4DA4" w:rsidRPr="00204BEB" w:rsidRDefault="00714DA4" w:rsidP="00714DA4">
      <w:pPr>
        <w:numPr>
          <w:ilvl w:val="0"/>
          <w:numId w:val="4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опираясь на восприятие окружающих;</w:t>
      </w:r>
    </w:p>
    <w:p w:rsidR="00714DA4" w:rsidRPr="00204BEB" w:rsidRDefault="00714DA4" w:rsidP="00714DA4">
      <w:pPr>
        <w:numPr>
          <w:ilvl w:val="0"/>
          <w:numId w:val="4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14DA4" w:rsidRPr="00204BEB" w:rsidRDefault="00714DA4" w:rsidP="00714DA4">
      <w:pPr>
        <w:numPr>
          <w:ilvl w:val="0"/>
          <w:numId w:val="4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14DA4" w:rsidRPr="00204BEB" w:rsidRDefault="00714DA4" w:rsidP="00714DA4">
      <w:pPr>
        <w:numPr>
          <w:ilvl w:val="0"/>
          <w:numId w:val="4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самоорганизации как часть универсальных регулятивных учебных действий</w:t>
      </w:r>
      <w:r w:rsidRPr="00204B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4DA4" w:rsidRPr="00204BEB" w:rsidRDefault="00714DA4" w:rsidP="00714DA4">
      <w:pPr>
        <w:numPr>
          <w:ilvl w:val="0"/>
          <w:numId w:val="5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совершаемые учебные действия, развивать мотивы и интересы своей учебной деятельности;</w:t>
      </w:r>
    </w:p>
    <w:p w:rsidR="00714DA4" w:rsidRPr="00204BEB" w:rsidRDefault="00714DA4" w:rsidP="00714DA4">
      <w:pPr>
        <w:numPr>
          <w:ilvl w:val="0"/>
          <w:numId w:val="5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14DA4" w:rsidRPr="00204BEB" w:rsidRDefault="00714DA4" w:rsidP="00714DA4">
      <w:pPr>
        <w:numPr>
          <w:ilvl w:val="0"/>
          <w:numId w:val="5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14DA4" w:rsidRPr="00204BEB" w:rsidRDefault="00714DA4" w:rsidP="00714DA4">
      <w:pPr>
        <w:numPr>
          <w:ilvl w:val="0"/>
          <w:numId w:val="6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14DA4" w:rsidRPr="00204BEB" w:rsidRDefault="00714DA4" w:rsidP="00714DA4">
      <w:pPr>
        <w:numPr>
          <w:ilvl w:val="0"/>
          <w:numId w:val="6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основами самоконтроля, рефлексии, самооценки на основе соответствующих целям критериев.</w:t>
      </w:r>
    </w:p>
    <w:p w:rsidR="00714DA4" w:rsidRPr="00204BEB" w:rsidRDefault="00714DA4" w:rsidP="00714DA4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14DA4" w:rsidRPr="00204BEB" w:rsidRDefault="00714DA4" w:rsidP="00714DA4">
      <w:pPr>
        <w:numPr>
          <w:ilvl w:val="0"/>
          <w:numId w:val="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способность управлять собственными эмоциями, стремиться к пониманию эмоций других;</w:t>
      </w:r>
    </w:p>
    <w:p w:rsidR="00714DA4" w:rsidRPr="00204BEB" w:rsidRDefault="00714DA4" w:rsidP="00714DA4">
      <w:pPr>
        <w:numPr>
          <w:ilvl w:val="0"/>
          <w:numId w:val="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14DA4" w:rsidRPr="00204BEB" w:rsidRDefault="00714DA4" w:rsidP="00714DA4">
      <w:pPr>
        <w:numPr>
          <w:ilvl w:val="0"/>
          <w:numId w:val="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14DA4" w:rsidRPr="00204BEB" w:rsidRDefault="00714DA4" w:rsidP="00714DA4">
      <w:pPr>
        <w:numPr>
          <w:ilvl w:val="0"/>
          <w:numId w:val="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ошибку;</w:t>
      </w:r>
    </w:p>
    <w:p w:rsidR="00714DA4" w:rsidRPr="00204BEB" w:rsidRDefault="00714DA4" w:rsidP="00714DA4">
      <w:pPr>
        <w:numPr>
          <w:ilvl w:val="0"/>
          <w:numId w:val="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межвозрастном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взаимодействии.</w:t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классе</w:t>
      </w: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1 «Декоративно-прикладное и народное искусство»: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разные виды орнамента по сюжетной основе: геометрический, растительный, зооморфный, антропоморфный;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народных промыслов и традиций художественного ремесла в современной жизни;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происхождении народных художественных промыслов, о соотношении ремесла и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древние образы народного искусства в произведениях современных народных промыслов;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изделия народных художественных промыслов по материалу изготовления и технике декора;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связь между материалом, формой и техникой декора в произведениях народных промыслов;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классе</w:t>
      </w: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2 «Живопись, графика, скульптура»: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деления пространственных искусств на виды;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виды живописи, графики и скульптуры, объяснять их назначение в жизни людей.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изобразительного искусства и его выразительные средства: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рисунка как основы изобразительной деятельности;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учебного рисунка – светотеневого изображения объёмных форм;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понятий «тон», «тональные отношения» и иметь опыт их визуального анализа;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линейного рисунка, понимать выразительные возможности линии;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основы 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изобразительного искусства: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понятие «жанры в изобразительном искусстве», перечислять жанры;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разницу между предметом изображения, сюжетом и содержанием произведения искусства.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Натюрморт: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опираясь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 произведения отечественных художников;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графического натюрморта;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натюрморта средствами живописи.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произведения и называть имена нескольких великих портретистов европейского искусства (Леонардо да Винчи, Рафаэль, Микеланджело, Рембрандт и других портретистов);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историю портрета в русском изобразительном искусстве, называть имена великих художников-портретистов (В. 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Боровиковский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Венецианов, О. Кипренский, В. Тропинин, К. Брюллов, И. Крамской, И. Репин, В. Суриков, В. Серов и другие авторы);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начальный опыт лепки головы человека;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жанре портрета в искусстве ХХ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западном и отечественном.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построения линейной перспективы и уметь применять их в рисунке;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воздушной перспективы и уметь их применять на практике;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морских пейзажах И. Айвазовского;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рассказывать историю пейзажа в русской живописи, характеризуя особенности понимания пейзажа в творчестве А. 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 Шишкина, И. Левитана и художников ХХ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. (по выбору);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живописного изображения различных активно выраженных состояний природы;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изображения городского пейзажа – по памяти или представлению;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жанр: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многообразие форм организации бытовой жизни и одновременно единство мира людей;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жанр: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авторов, узнавать и уметь объяснять содержание таких картин, как «Последний день Помпеи» К. Брюллова, «Боярыня Морозова» и другие картины В. Сурикова, «Бурлаки на Волге» И. Репина;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авторов таких произведений, как «Давид» Микеланджело, «Весна» С. Боттичелли;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Библейские темы в изобразительном искусстве: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 да Винчи, «Возвращение блудного сына» и «Святое семейство» Рембрандта и другие произведения, в скульптуре «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Пьета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Микеланджело и других скульптурах;</w:t>
      </w:r>
      <w:proofErr w:type="gramEnd"/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картинах на библейские темы в истории русского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рассказывать о содержании знаменитых русских картин на библейские темы, таких как «Явление Христа народу» А. Иванова, «Христос в пустыне» И. Крамского, «Тайная вечеря» Н. Ге, «Христос и грешница» В. Поленова и других картин;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знания о русской иконописи, о великих русских иконописцах: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Рублёве, Феофане Греке, Дионисии;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 </w:t>
      </w: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классе</w:t>
      </w: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3 «Архитектура и дизайн»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рассуждать о влиянии предметно-пространственной среды на чувства, установки и поведение человека;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дизайн: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понятие формальной композиц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как основы языка конструктивных искусств;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основные средства – требования к композиции;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перечислять и объяснять основные типы формальной композиции;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различные формальные композиции на плоскости в зависимости от поставленных задач;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при творческом построении композиции листа композиционную доминанту;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формальные композиции на выражение в них движения и статики;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вариативности в ритмической организации листа;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цвета в конструктивных искусствах;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технологию использования цвета в живописи и в конструктивных искусствах;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выражение «цветовой образ»;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цвет в графических композициях как акцент или доминанту,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объединённые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стилем;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печатное слово, типографскую строку в качестве элементов графической композиции;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значение дизайна и архитектуры как среды жизни человека: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построение макета пространственно-объёмной композиции по его чертежу;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представление, как в архитектуре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характер организации и жизнедеятельности людей;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костюма в истории разных эпох, характеризовать понятие моды в одежде;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имидж-дизайне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реализации </w:t>
      </w: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вариативного модуля</w:t>
      </w: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характеризовать роль визуального образа в синтетических искусствах;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искусство театра: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истории развития театра и жанровом многообразии театральных представлений;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роли художника и видах профессиональной художнической деятельности в современном театре;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сценографии и символическом характере сценического образа;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 Коровина, И. 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, А. Головина и других художников);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навык игрового одушевления куклы из простых бытовых предметов;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понятия «длительность экспозиции», «выдержка», «диафрагма»;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значение фотографий «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Родиноведения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С.М. Прокудина-Горского для современных представлений об истории жизни в нашей стране;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характеризовать различные жанры художественной фотографии;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света как художественного средства в искусстве фотографии;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значение репортажного жанра, роли журналистов-фотографов в истории ХХ в. и современном мире;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фототворчестве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 Родченко, о </w:t>
      </w:r>
      <w:proofErr w:type="spell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Start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компьютерной обработки и преобразования фотографий.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и искусство кино: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этапах в истории кино и его эволюции как искусства;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экранных искусствах как монтаже композиционно построенных кадров;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роль видео в современной бытовой культуре;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 критического осмысления качества снятых роликов;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совместной творческой коллективной работы по созданию анимационного фильма.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на телевидении: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создателе телевидения – русском инженере Владимире Зворыкине;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телевидения в превращении мира в единое информационное пространство;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многих направлениях деятельности и профессиях художника на телевидении;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и опыт творчества в работе школьного телевидения и студии мультимедиа;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образовательные задачи зрительской культуры и необходимость зрительских умений;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FC332E" w:rsidRPr="00204BEB" w:rsidRDefault="00FC332E" w:rsidP="00FC332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04B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14DA4" w:rsidRPr="00204BEB" w:rsidRDefault="00714DA4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FC332E" w:rsidRPr="00204BEB" w:rsidRDefault="00FC332E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FC332E" w:rsidRPr="00204BEB" w:rsidRDefault="00FC332E" w:rsidP="00714DA4">
      <w:pPr>
        <w:pStyle w:val="a3"/>
        <w:spacing w:before="0" w:beforeAutospacing="0" w:after="0" w:afterAutospacing="0"/>
        <w:ind w:firstLine="624"/>
        <w:jc w:val="both"/>
        <w:rPr>
          <w:sz w:val="21"/>
          <w:szCs w:val="21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ТЕМАТИЧЕСКОЕ ПЛАНИРОВАНИЕ</w:t>
      </w: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КЛАСС. МОДУЛЬ «ДЕКОРАТИВНО-ПРИКЛАДНОЕ И НАРОДНОЕ ИСКУССТВО»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"/>
        <w:gridCol w:w="4426"/>
        <w:gridCol w:w="652"/>
        <w:gridCol w:w="2153"/>
        <w:gridCol w:w="2209"/>
        <w:gridCol w:w="5035"/>
      </w:tblGrid>
      <w:tr w:rsidR="00FC332E" w:rsidRPr="00204BEB" w:rsidTr="00FC332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332E" w:rsidRPr="00204BEB" w:rsidTr="00FC332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gridSpan w:val="2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КЛАСС. МОДУЛЬ «ЖИВОПИСЬ, ГРАФИКА, СКУЛЬПТУРА»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6041"/>
        <w:gridCol w:w="652"/>
        <w:gridCol w:w="1918"/>
        <w:gridCol w:w="1975"/>
        <w:gridCol w:w="3977"/>
      </w:tblGrid>
      <w:tr w:rsidR="00FC332E" w:rsidRPr="00204BEB" w:rsidTr="00FC332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C332E" w:rsidRPr="00204BEB" w:rsidTr="00FC332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gridSpan w:val="2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7 КЛАСС. МОДУЛЬ «АРХИТЕКТУРА И ДИЗАЙН»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5606"/>
        <w:gridCol w:w="578"/>
        <w:gridCol w:w="1909"/>
        <w:gridCol w:w="1959"/>
        <w:gridCol w:w="4494"/>
      </w:tblGrid>
      <w:tr w:rsidR="00FC332E" w:rsidRPr="00204BEB" w:rsidTr="00FC332E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FC332E" w:rsidRPr="00204BEB" w:rsidTr="00FC332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Макетирование объемно-пространственных композиций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FC332E" w:rsidRPr="00204BEB" w:rsidTr="00FC332E">
        <w:trPr>
          <w:tblCellSpacing w:w="15" w:type="dxa"/>
        </w:trPr>
        <w:tc>
          <w:tcPr>
            <w:tcW w:w="0" w:type="auto"/>
            <w:gridSpan w:val="2"/>
            <w:hideMark/>
          </w:tcPr>
          <w:p w:rsidR="00FC332E" w:rsidRPr="00204BEB" w:rsidRDefault="00FC332E" w:rsidP="00FC332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C332E" w:rsidRPr="00204BEB" w:rsidRDefault="00FC332E" w:rsidP="00FC332E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714DA4" w:rsidRPr="00204BEB" w:rsidRDefault="00714DA4" w:rsidP="00FC332E">
      <w:pPr>
        <w:pStyle w:val="a3"/>
        <w:spacing w:before="0" w:beforeAutospacing="0" w:after="0" w:afterAutospacing="0"/>
        <w:ind w:firstLine="624"/>
        <w:jc w:val="both"/>
        <w:rPr>
          <w:sz w:val="18"/>
          <w:szCs w:val="18"/>
          <w:lang w:val="en-US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C133B" w:rsidRPr="00204BEB" w:rsidRDefault="00AC133B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ПОУРОЧНОЕ ПЛАНИРОВАНИЕ</w:t>
      </w: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AC133B" w:rsidRPr="00204BEB" w:rsidRDefault="00AC133B" w:rsidP="00AC13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6749"/>
        <w:gridCol w:w="652"/>
        <w:gridCol w:w="1655"/>
        <w:gridCol w:w="1712"/>
        <w:gridCol w:w="1145"/>
        <w:gridCol w:w="2747"/>
      </w:tblGrid>
      <w:tr w:rsidR="00AC133B" w:rsidRPr="00204BEB" w:rsidTr="00CA689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C133B" w:rsidRPr="00204BEB" w:rsidTr="00CA689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08.09.23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14.09.23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21.09.23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28.09.23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05.10.23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12.10.23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19.10.23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09.11.23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орнаментализацию</w:t>
            </w:r>
            <w:proofErr w:type="spell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16.11.23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23.11.23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30.11.23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07.12.23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14.12.23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21.12.23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28.12.23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Жостова</w:t>
            </w:r>
            <w:proofErr w:type="spell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: выполняем аппликацию фрагмента росписи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11.01.24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Искусство лаковой живописи (Федоскино, Палех, Мстера,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Холуй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18.01.24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25.01.24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01.02.24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08.02.24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15.02.24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22.02.24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29.02.24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07.03.24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14.03.24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28.03.24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04.04.24.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11.04.24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Современное выставочное пространство: выполняем проект </w:t>
            </w: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эскиза панно для школьного пространства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18.04.24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25.04.24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02.05.24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16.05.24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23.05.24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27.05.24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gridSpan w:val="2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C133B" w:rsidRPr="00204BEB" w:rsidRDefault="00AC133B" w:rsidP="00AC133B">
      <w:pPr>
        <w:spacing w:after="0" w:line="240" w:lineRule="auto"/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AC133B" w:rsidRPr="00204BEB" w:rsidRDefault="00AC133B" w:rsidP="00AC13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</w:pPr>
    </w:p>
    <w:p w:rsidR="00AC133B" w:rsidRPr="00204BEB" w:rsidRDefault="00AC133B" w:rsidP="00AC13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</w:pPr>
    </w:p>
    <w:p w:rsidR="00AC133B" w:rsidRPr="00204BEB" w:rsidRDefault="00AC133B" w:rsidP="00AC13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"/>
        <w:gridCol w:w="7117"/>
        <w:gridCol w:w="652"/>
        <w:gridCol w:w="1605"/>
        <w:gridCol w:w="1662"/>
        <w:gridCol w:w="1111"/>
        <w:gridCol w:w="2531"/>
      </w:tblGrid>
      <w:tr w:rsidR="00AC133B" w:rsidRPr="00204BEB" w:rsidTr="00CA6896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C133B" w:rsidRPr="00204BEB" w:rsidTr="00CA689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05.09.23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12.09.23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19.09.23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: рисуем волшебный мир цветной </w:t>
            </w: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страны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26.09.23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передающего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радостное настроение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03.10.23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10.10.23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17.10.23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24.10.23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07.11.23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14.10.23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21.11.23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Натюрмо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28.11.23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05.12.23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12.12.23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19.12.23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26.12.23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09.01.24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16.01.24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23.01.24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30.02.24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06.02.24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13.02.24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20.02.24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27.02.24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05.03.24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12.03.24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19.03.24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02.04.24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09.04.24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граттажа</w:t>
            </w:r>
            <w:proofErr w:type="spell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монотипии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16.04.24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23.04.24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30.04.24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07.05.24 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4BEB">
              <w:rPr>
                <w:rFonts w:eastAsia="Times New Roman" w:cs="Times New Roman"/>
                <w:sz w:val="24"/>
                <w:szCs w:val="24"/>
                <w:lang w:eastAsia="ru-RU"/>
              </w:rPr>
              <w:t>14.05.24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gridSpan w:val="2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C133B" w:rsidRPr="00204BEB" w:rsidRDefault="00AC133B" w:rsidP="00AC13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AC133B" w:rsidRPr="00204BEB" w:rsidRDefault="00AC133B" w:rsidP="00AC133B">
      <w:pPr>
        <w:spacing w:after="0" w:line="240" w:lineRule="auto"/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</w:pPr>
    </w:p>
    <w:p w:rsidR="00AC133B" w:rsidRPr="00204BEB" w:rsidRDefault="00AC133B" w:rsidP="00AC133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i/>
          <w:caps/>
          <w:sz w:val="24"/>
          <w:szCs w:val="24"/>
          <w:u w:val="single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6141"/>
        <w:gridCol w:w="578"/>
        <w:gridCol w:w="1674"/>
        <w:gridCol w:w="1724"/>
        <w:gridCol w:w="1159"/>
        <w:gridCol w:w="3354"/>
      </w:tblGrid>
      <w:tr w:rsidR="00AC133B" w:rsidRPr="00204BEB" w:rsidTr="00CA6896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AC133B" w:rsidRPr="00204BEB" w:rsidTr="00CA6896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5.09.23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12.09.23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19.09.23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26.09.23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3.10.23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10.10.23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17.10.23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24.10.23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7.11.23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плоскостного изображения к объемному макету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14.11.23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21.11.23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28.11.23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05.12.23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12.12.23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19.12.23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26.12.23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09.01.24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16.01.24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Пути развития современной архитектуры и дизайна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23.01.24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30.01.24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06.02.24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13.02.24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20.02.24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27.02.24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05.03.24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12.03.24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Функционально-архитектурная планировка своего жилища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19.03.24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26.03.24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Дизайн-проект </w:t>
            </w:r>
            <w:proofErr w:type="gramStart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интерьере</w:t>
            </w:r>
            <w:proofErr w:type="gramEnd"/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частного дома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09.04.24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16.04.24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23.04.24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30.04.24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Грим и причёска в практике дизайна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07.05.24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Имидж-дизайн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14.05.24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AC133B" w:rsidRPr="00204BEB" w:rsidTr="00CA6896">
        <w:trPr>
          <w:tblCellSpacing w:w="15" w:type="dxa"/>
        </w:trPr>
        <w:tc>
          <w:tcPr>
            <w:tcW w:w="0" w:type="auto"/>
            <w:gridSpan w:val="2"/>
            <w:hideMark/>
          </w:tcPr>
          <w:p w:rsidR="00AC133B" w:rsidRPr="00204BEB" w:rsidRDefault="00AC133B" w:rsidP="00CA689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133B" w:rsidRPr="00204BEB" w:rsidRDefault="00AC133B" w:rsidP="00CA689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204BEB"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133B" w:rsidRPr="00204BEB" w:rsidRDefault="00AC133B" w:rsidP="00CA6896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ru-RU"/>
              </w:rPr>
            </w:pPr>
            <w:r w:rsidRPr="00204BEB">
              <w:rPr>
                <w:rFonts w:eastAsia="Times New Roman" w:cs="Times New Roman"/>
                <w:sz w:val="21"/>
                <w:szCs w:val="21"/>
                <w:lang w:eastAsia="ru-RU"/>
              </w:rPr>
              <w:t>21.05.24</w:t>
            </w:r>
          </w:p>
        </w:tc>
      </w:tr>
    </w:tbl>
    <w:p w:rsidR="00AC133B" w:rsidRPr="00204BEB" w:rsidRDefault="00AC133B" w:rsidP="00AC133B">
      <w:pPr>
        <w:pStyle w:val="a3"/>
        <w:spacing w:before="0" w:beforeAutospacing="0" w:after="0" w:afterAutospacing="0"/>
        <w:ind w:firstLine="624"/>
        <w:jc w:val="both"/>
        <w:rPr>
          <w:sz w:val="18"/>
          <w:szCs w:val="18"/>
          <w:lang w:val="en-US"/>
        </w:rPr>
      </w:pPr>
    </w:p>
    <w:p w:rsidR="00AC133B" w:rsidRPr="00204BEB" w:rsidRDefault="00AC133B" w:rsidP="00AC133B">
      <w:pPr>
        <w:rPr>
          <w:lang w:val="en-US" w:eastAsia="ru-RU"/>
        </w:rPr>
      </w:pPr>
    </w:p>
    <w:p w:rsidR="00AC133B" w:rsidRPr="00204BEB" w:rsidRDefault="00AC133B" w:rsidP="00AC133B">
      <w:pPr>
        <w:rPr>
          <w:lang w:val="en-US" w:eastAsia="ru-RU"/>
        </w:rPr>
      </w:pPr>
    </w:p>
    <w:p w:rsidR="00AC133B" w:rsidRPr="00204BEB" w:rsidRDefault="00AC133B" w:rsidP="00AC133B">
      <w:pPr>
        <w:spacing w:after="0" w:line="240" w:lineRule="auto"/>
      </w:pPr>
    </w:p>
    <w:p w:rsidR="00FC332E" w:rsidRPr="00204BEB" w:rsidRDefault="00FC332E" w:rsidP="00FC332E">
      <w:pPr>
        <w:rPr>
          <w:lang w:val="en-US" w:eastAsia="ru-RU"/>
        </w:rPr>
      </w:pPr>
    </w:p>
    <w:p w:rsidR="00FC332E" w:rsidRPr="00204BEB" w:rsidRDefault="00FC332E" w:rsidP="00FC332E">
      <w:pPr>
        <w:tabs>
          <w:tab w:val="left" w:pos="3270"/>
        </w:tabs>
        <w:rPr>
          <w:lang w:eastAsia="ru-RU"/>
        </w:rPr>
      </w:pPr>
      <w:bookmarkStart w:id="4" w:name="_GoBack"/>
      <w:bookmarkEnd w:id="4"/>
    </w:p>
    <w:p w:rsidR="00FC332E" w:rsidRPr="00204BEB" w:rsidRDefault="00FC332E" w:rsidP="00FC332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</w:t>
      </w:r>
      <w:r w:rsidRPr="00204BEB">
        <w:rPr>
          <w:rFonts w:ascii="Times New Roman" w:eastAsia="Times New Roman" w:hAnsi="Times New Roman" w:cs="Times New Roman"/>
          <w:sz w:val="21"/>
          <w:szCs w:val="21"/>
          <w:lang w:eastAsia="ru-RU"/>
        </w:rPr>
        <w:t>‌​</w:t>
      </w: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</w:p>
    <w:p w:rsidR="00FC332E" w:rsidRPr="00204BEB" w:rsidRDefault="00FC332E" w:rsidP="00FC332E">
      <w:pPr>
        <w:spacing w:before="24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​‌‌</w:t>
      </w:r>
      <w:r w:rsidRPr="00204BEB">
        <w:rPr>
          <w:rFonts w:ascii="Times New Roman" w:eastAsia="Times New Roman" w:hAnsi="Times New Roman" w:cs="Times New Roman"/>
          <w:sz w:val="21"/>
          <w:szCs w:val="21"/>
          <w:lang w:eastAsia="ru-RU"/>
        </w:rPr>
        <w:t>​</w:t>
      </w:r>
    </w:p>
    <w:p w:rsidR="00FC332E" w:rsidRPr="00204BEB" w:rsidRDefault="00FC332E" w:rsidP="00FC332E">
      <w:pPr>
        <w:spacing w:before="240" w:after="12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C332E" w:rsidRPr="00204BEB" w:rsidRDefault="00FC332E" w:rsidP="00FC332E">
      <w:pPr>
        <w:spacing w:after="0" w:line="48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4BEB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</w:p>
    <w:p w:rsidR="00FC332E" w:rsidRPr="00204BEB" w:rsidRDefault="00FC332E" w:rsidP="00FC332E">
      <w:pPr>
        <w:tabs>
          <w:tab w:val="left" w:pos="3270"/>
        </w:tabs>
        <w:rPr>
          <w:lang w:val="en-US" w:eastAsia="ru-RU"/>
        </w:rPr>
      </w:pPr>
    </w:p>
    <w:sectPr w:rsidR="00FC332E" w:rsidRPr="00204BEB" w:rsidSect="00FC332E">
      <w:pgSz w:w="16838" w:h="11906" w:orient="landscape"/>
      <w:pgMar w:top="567" w:right="1134" w:bottom="84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50329"/>
    <w:multiLevelType w:val="multilevel"/>
    <w:tmpl w:val="E26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1E75E6"/>
    <w:multiLevelType w:val="multilevel"/>
    <w:tmpl w:val="9ED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F95C07"/>
    <w:multiLevelType w:val="multilevel"/>
    <w:tmpl w:val="708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48455A"/>
    <w:multiLevelType w:val="multilevel"/>
    <w:tmpl w:val="C73E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DF2332"/>
    <w:multiLevelType w:val="multilevel"/>
    <w:tmpl w:val="F15C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841972"/>
    <w:multiLevelType w:val="multilevel"/>
    <w:tmpl w:val="BAF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463EEE"/>
    <w:multiLevelType w:val="multilevel"/>
    <w:tmpl w:val="DBB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7F6"/>
    <w:rsid w:val="00204BEB"/>
    <w:rsid w:val="002D0482"/>
    <w:rsid w:val="003B4862"/>
    <w:rsid w:val="00714DA4"/>
    <w:rsid w:val="008A77F6"/>
    <w:rsid w:val="00AC133B"/>
    <w:rsid w:val="00B858BB"/>
    <w:rsid w:val="00CA6D97"/>
    <w:rsid w:val="00FC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7F6"/>
    <w:rPr>
      <w:b/>
      <w:bCs/>
    </w:rPr>
  </w:style>
  <w:style w:type="character" w:styleId="a5">
    <w:name w:val="Emphasis"/>
    <w:basedOn w:val="a0"/>
    <w:uiPriority w:val="20"/>
    <w:qFormat/>
    <w:rsid w:val="008A77F6"/>
    <w:rPr>
      <w:i/>
      <w:iCs/>
    </w:rPr>
  </w:style>
  <w:style w:type="character" w:customStyle="1" w:styleId="placeholder-mask">
    <w:name w:val="placeholder-mask"/>
    <w:basedOn w:val="a0"/>
    <w:rsid w:val="008A77F6"/>
  </w:style>
  <w:style w:type="character" w:customStyle="1" w:styleId="placeholder">
    <w:name w:val="placeholder"/>
    <w:basedOn w:val="a0"/>
    <w:rsid w:val="008A77F6"/>
  </w:style>
  <w:style w:type="paragraph" w:styleId="a6">
    <w:name w:val="Balloon Text"/>
    <w:basedOn w:val="a"/>
    <w:link w:val="a7"/>
    <w:uiPriority w:val="99"/>
    <w:semiHidden/>
    <w:unhideWhenUsed/>
    <w:rsid w:val="0020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7F6"/>
    <w:rPr>
      <w:b/>
      <w:bCs/>
    </w:rPr>
  </w:style>
  <w:style w:type="character" w:styleId="a5">
    <w:name w:val="Emphasis"/>
    <w:basedOn w:val="a0"/>
    <w:uiPriority w:val="20"/>
    <w:qFormat/>
    <w:rsid w:val="008A77F6"/>
    <w:rPr>
      <w:i/>
      <w:iCs/>
    </w:rPr>
  </w:style>
  <w:style w:type="character" w:customStyle="1" w:styleId="placeholder-mask">
    <w:name w:val="placeholder-mask"/>
    <w:basedOn w:val="a0"/>
    <w:rsid w:val="008A77F6"/>
  </w:style>
  <w:style w:type="character" w:customStyle="1" w:styleId="placeholder">
    <w:name w:val="placeholder"/>
    <w:basedOn w:val="a0"/>
    <w:rsid w:val="008A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1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1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4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0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3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3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4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9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4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4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8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5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37</Pages>
  <Words>12962</Words>
  <Characters>73888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Учитель</cp:lastModifiedBy>
  <cp:revision>4</cp:revision>
  <dcterms:created xsi:type="dcterms:W3CDTF">2023-09-04T07:44:00Z</dcterms:created>
  <dcterms:modified xsi:type="dcterms:W3CDTF">2023-10-30T08:51:00Z</dcterms:modified>
</cp:coreProperties>
</file>